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Turkey</w:t>
      </w:r>
      <w:r>
        <w:t xml:space="preserve"> </w:t>
      </w:r>
      <w:r>
        <w:t xml:space="preserve">Ankara</w:t>
      </w:r>
    </w:p>
    <w:p>
      <w:pPr>
        <w:pStyle w:val="FirstParagraph"/>
      </w:pPr>
      <w:r>
        <w:t xml:space="preserve">INVOICE</w:t>
      </w:r>
    </w:p>
    <w:p>
      <w:pPr>
        <w:pStyle w:val="BodyText"/>
      </w:pPr>
      <w:r>
        <w:t xml:space="preserve">Social Worker Professional Services</w:t>
      </w:r>
    </w:p>
    <w:p>
      <w:pPr>
        <w:pStyle w:val="BodyText"/>
      </w:pPr>
      <w:r>
        <w:t xml:space="preserve">Ankara, Turkey</w:t>
      </w:r>
    </w:p>
    <w:p>
      <w:pPr>
        <w:pStyle w:val="BodyText"/>
      </w:pPr>
      <w:r>
        <w:rPr>
          <w:bCs/>
          <w:b/>
        </w:rPr>
        <w:t xml:space="preserve">Invoice No:</w:t>
      </w:r>
      <w:r>
        <w:t xml:space="preserve"> </w:t>
      </w:r>
      <w:r>
        <w:t xml:space="preserve">INV-ANK-2025-0487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Start w:id="20" w:name="service-provider-social-worker"/>
    <w:p>
      <w:pPr>
        <w:pStyle w:val="Heading3"/>
      </w:pPr>
      <w:r>
        <w:t xml:space="preserve">Service Provider (Social Worker)</w:t>
      </w:r>
    </w:p>
    <w:p>
      <w:pPr>
        <w:pStyle w:val="FirstParagraph"/>
      </w:pPr>
      <w:r>
        <w:rPr>
          <w:bCs/>
          <w:b/>
        </w:rPr>
        <w:t xml:space="preserve">Name:</w:t>
      </w:r>
      <w:r>
        <w:t xml:space="preserve"> </w:t>
      </w:r>
      <w:r>
        <w:t xml:space="preserve">Elif Kaya, MSW, LSW</w:t>
      </w:r>
    </w:p>
    <w:p>
      <w:pPr>
        <w:pStyle w:val="BodyText"/>
      </w:pPr>
      <w:r>
        <w:rPr>
          <w:bCs/>
          <w:b/>
        </w:rPr>
        <w:t xml:space="preserve">Title:</w:t>
      </w:r>
      <w:r>
        <w:t xml:space="preserve"> </w:t>
      </w:r>
      <w:r>
        <w:t xml:space="preserve">Licensed Social Worker</w:t>
      </w:r>
    </w:p>
    <w:p>
      <w:pPr>
        <w:pStyle w:val="BodyText"/>
      </w:pPr>
      <w:r>
        <w:rPr>
          <w:bCs/>
          <w:b/>
        </w:rPr>
        <w:t xml:space="preserve">Address:</w:t>
      </w:r>
      <w:r>
        <w:t xml:space="preserve"> </w:t>
      </w:r>
      <w:r>
        <w:t xml:space="preserve">Çankaya District, Kızılay Avenue No. 142, Suite 8</w:t>
      </w:r>
    </w:p>
    <w:p>
      <w:pPr>
        <w:pStyle w:val="BodyText"/>
      </w:pPr>
      <w:r>
        <w:rPr>
          <w:bCs/>
          <w:b/>
        </w:rPr>
        <w:t xml:space="preserve">City:</w:t>
      </w:r>
      <w:r>
        <w:t xml:space="preserve"> </w:t>
      </w:r>
      <w:r>
        <w:t xml:space="preserve">Ankara, Turkey 06420</w:t>
      </w:r>
    </w:p>
    <w:p>
      <w:pPr>
        <w:pStyle w:val="BodyText"/>
      </w:pPr>
      <w:r>
        <w:rPr>
          <w:bCs/>
          <w:b/>
        </w:rPr>
        <w:t xml:space="preserve">Phone:</w:t>
      </w:r>
      <w:r>
        <w:t xml:space="preserve"> </w:t>
      </w:r>
      <w:r>
        <w:t xml:space="preserve">+90 (312) 456 7890</w:t>
      </w:r>
    </w:p>
    <w:p>
      <w:pPr>
        <w:pStyle w:val="BodyText"/>
      </w:pPr>
      <w:r>
        <w:rPr>
          <w:bCs/>
          <w:b/>
        </w:rPr>
        <w:t xml:space="preserve">Email:</w:t>
      </w:r>
      <w:r>
        <w:t xml:space="preserve"> </w:t>
      </w:r>
      <w:r>
        <w:t xml:space="preserve">elif.kaya@ankarasocialservices.com</w:t>
      </w:r>
    </w:p>
    <w:p>
      <w:pPr>
        <w:pStyle w:val="BodyText"/>
      </w:pPr>
      <w:r>
        <w:rPr>
          <w:bCs/>
          <w:b/>
        </w:rPr>
        <w:t xml:space="preserve">Tax ID (VKN):</w:t>
      </w:r>
      <w:r>
        <w:t xml:space="preserve"> </w:t>
      </w:r>
      <w:r>
        <w:t xml:space="preserve">1234567890</w:t>
      </w:r>
    </w:p>
    <w:p>
      <w:pPr>
        <w:pStyle w:val="BodyText"/>
      </w:pPr>
      <w:r>
        <w:rPr>
          <w:bCs/>
          <w:b/>
        </w:rPr>
        <w:t xml:space="preserve">License No:</w:t>
      </w:r>
      <w:r>
        <w:t xml:space="preserve"> </w:t>
      </w:r>
      <w:r>
        <w:t xml:space="preserve">TSB-2019-4521 (Turkish Social Workers Association)</w:t>
      </w:r>
    </w:p>
    <w:bookmarkEnd w:id="20"/>
    <w:bookmarkStart w:id="21" w:name="client-bill-to"/>
    <w:p>
      <w:pPr>
        <w:pStyle w:val="Heading3"/>
      </w:pPr>
      <w:r>
        <w:t xml:space="preserve">Client / Bill To</w:t>
      </w:r>
    </w:p>
    <w:p>
      <w:pPr>
        <w:pStyle w:val="FirstParagraph"/>
      </w:pPr>
      <w:r>
        <w:rPr>
          <w:bCs/>
          <w:b/>
        </w:rPr>
        <w:t xml:space="preserve">Organization:</w:t>
      </w:r>
      <w:r>
        <w:t xml:space="preserve"> </w:t>
      </w:r>
      <w:r>
        <w:t xml:space="preserve">Ankara Metropolitan Municipality – Social Services Department</w:t>
      </w:r>
    </w:p>
    <w:p>
      <w:pPr>
        <w:pStyle w:val="BodyText"/>
      </w:pPr>
      <w:r>
        <w:rPr>
          <w:bCs/>
          <w:b/>
        </w:rPr>
        <w:t xml:space="preserve">Address:</w:t>
      </w:r>
      <w:r>
        <w:t xml:space="preserve"> </w:t>
      </w:r>
      <w:r>
        <w:t xml:space="preserve">Beypazarı Road, Kızılay, Ankara, Turkey 06700</w:t>
      </w:r>
    </w:p>
    <w:p>
      <w:pPr>
        <w:pStyle w:val="BodyText"/>
      </w:pPr>
      <w:r>
        <w:rPr>
          <w:bCs/>
          <w:b/>
        </w:rPr>
        <w:t xml:space="preserve">Attention:</w:t>
      </w:r>
      <w:r>
        <w:t xml:space="preserve"> </w:t>
      </w:r>
      <w:r>
        <w:t xml:space="preserve">Department Head, Ms. Ayşe Demir</w:t>
      </w:r>
    </w:p>
    <w:p>
      <w:pPr>
        <w:pStyle w:val="BodyText"/>
      </w:pPr>
      <w:r>
        <w:rPr>
          <w:bCs/>
          <w:b/>
        </w:rPr>
        <w:t xml:space="preserve">Phone:</w:t>
      </w:r>
      <w:r>
        <w:t xml:space="preserve"> </w:t>
      </w:r>
      <w:r>
        <w:t xml:space="preserve">+90 (312) 204 1000</w:t>
      </w:r>
    </w:p>
    <w:p>
      <w:pPr>
        <w:pStyle w:val="BodyText"/>
      </w:pPr>
      <w:r>
        <w:rPr>
          <w:bCs/>
          <w:b/>
        </w:rPr>
        <w:t xml:space="preserve">Email:</w:t>
      </w:r>
      <w:r>
        <w:t xml:space="preserve"> </w:t>
      </w:r>
      <w:r>
        <w:t xml:space="preserve">socialservices@ankara.bel.tr</w:t>
      </w:r>
    </w:p>
    <w:p>
      <w:pPr>
        <w:pStyle w:val="BodyText"/>
      </w:pPr>
      <w:r>
        <w:rPr>
          <w:bCs/>
          <w:b/>
        </w:rPr>
        <w:t xml:space="preserve">Tax ID (VKN):</w:t>
      </w:r>
      <w:r>
        <w:t xml:space="preserve"> </w:t>
      </w:r>
      <w:r>
        <w:t xml:space="preserve">9876543210</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Social Worker Services</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(TRY)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Family assessment and case management for at-risk households in the Çankaya district of Ankara. The Social Worker conducted comprehensive home visits, risk evaluations, and developed individualized intervention plans in accordance with Turkish Social Services legislation.</w:t>
            </w:r>
          </w:p>
        </w:tc>
        <w:tc>
          <w:tcPr/>
          <w:p>
            <w:pPr>
              <w:pStyle w:val="Compact"/>
              <w:jc w:val="left"/>
            </w:pPr>
            <w:r>
              <w:t xml:space="preserve">02–06 Jun 2025</w:t>
            </w:r>
          </w:p>
        </w:tc>
        <w:tc>
          <w:tcPr/>
          <w:p>
            <w:pPr>
              <w:pStyle w:val="Compact"/>
              <w:jc w:val="left"/>
            </w:pPr>
            <w:r>
              <w:t xml:space="preserve">24</w:t>
            </w:r>
          </w:p>
        </w:tc>
        <w:tc>
          <w:tcPr/>
          <w:p>
            <w:pPr>
              <w:pStyle w:val="Compact"/>
              <w:jc w:val="left"/>
            </w:pPr>
            <w:r>
              <w:t xml:space="preserve">₺1,200.00</w:t>
            </w:r>
          </w:p>
        </w:tc>
        <w:tc>
          <w:tcPr/>
          <w:p>
            <w:pPr>
              <w:pStyle w:val="Compact"/>
              <w:jc w:val="left"/>
            </w:pPr>
            <w:r>
              <w:t xml:space="preserve">₺28,800.00</w:t>
            </w:r>
          </w:p>
        </w:tc>
      </w:tr>
      <w:tr>
        <w:tc>
          <w:tcPr/>
          <w:p>
            <w:pPr>
              <w:pStyle w:val="Compact"/>
              <w:jc w:val="left"/>
            </w:pPr>
            <w:r>
              <w:t xml:space="preserve">2</w:t>
            </w:r>
          </w:p>
        </w:tc>
        <w:tc>
          <w:tcPr/>
          <w:p>
            <w:pPr>
              <w:pStyle w:val="Compact"/>
              <w:jc w:val="left"/>
            </w:pPr>
            <w:r>
              <w:t xml:space="preserve">Group counseling and psychosocial support sessions for displaced families in the Yenimahalle district. The Social Worker facilitated weekly therapeutic group meetings addressing trauma, integration challenges, and community reconnection within the Turkey Ankara metropolitan area.</w:t>
            </w:r>
          </w:p>
        </w:tc>
        <w:tc>
          <w:tcPr/>
          <w:p>
            <w:pPr>
              <w:pStyle w:val="Compact"/>
              <w:jc w:val="left"/>
            </w:pPr>
            <w:r>
              <w:t xml:space="preserve">03–13 Jun 2025</w:t>
            </w:r>
          </w:p>
        </w:tc>
        <w:tc>
          <w:tcPr/>
          <w:p>
            <w:pPr>
              <w:pStyle w:val="Compact"/>
              <w:jc w:val="left"/>
            </w:pPr>
            <w:r>
              <w:t xml:space="preserve">16</w:t>
            </w:r>
          </w:p>
        </w:tc>
        <w:tc>
          <w:tcPr/>
          <w:p>
            <w:pPr>
              <w:pStyle w:val="Compact"/>
              <w:jc w:val="left"/>
            </w:pPr>
            <w:r>
              <w:t xml:space="preserve">₺1,400.00</w:t>
            </w:r>
          </w:p>
        </w:tc>
        <w:tc>
          <w:tcPr/>
          <w:p>
            <w:pPr>
              <w:pStyle w:val="Compact"/>
              <w:jc w:val="left"/>
            </w:pPr>
            <w:r>
              <w:t xml:space="preserve">₺22,400.00</w:t>
            </w:r>
          </w:p>
        </w:tc>
      </w:tr>
      <w:tr>
        <w:tc>
          <w:tcPr/>
          <w:p>
            <w:pPr>
              <w:pStyle w:val="Compact"/>
              <w:jc w:val="left"/>
            </w:pPr>
            <w:r>
              <w:t xml:space="preserve">3</w:t>
            </w:r>
          </w:p>
        </w:tc>
        <w:tc>
          <w:tcPr/>
          <w:p>
            <w:pPr>
              <w:pStyle w:val="Compact"/>
              <w:jc w:val="left"/>
            </w:pPr>
            <w:r>
              <w:t xml:space="preserve">Child welfare monitoring and protective services coordination for 12 cases assigned by the Ankara Provincial Directorate of Social Services. The Social Worker performed monthly progress reports, inter-agency coordination meetings, and court-ordered compliance documentation.</w:t>
            </w:r>
          </w:p>
        </w:tc>
        <w:tc>
          <w:tcPr/>
          <w:p>
            <w:pPr>
              <w:pStyle w:val="Compact"/>
              <w:jc w:val="left"/>
            </w:pPr>
            <w:r>
              <w:t xml:space="preserve">01–14 Jun 2025</w:t>
            </w:r>
          </w:p>
        </w:tc>
        <w:tc>
          <w:tcPr/>
          <w:p>
            <w:pPr>
              <w:pStyle w:val="Compact"/>
              <w:jc w:val="left"/>
            </w:pPr>
            <w:r>
              <w:t xml:space="preserve">20</w:t>
            </w:r>
          </w:p>
        </w:tc>
        <w:tc>
          <w:tcPr/>
          <w:p>
            <w:pPr>
              <w:pStyle w:val="Compact"/>
              <w:jc w:val="left"/>
            </w:pPr>
            <w:r>
              <w:t xml:space="preserve">₺1,300.00</w:t>
            </w:r>
          </w:p>
        </w:tc>
        <w:tc>
          <w:tcPr/>
          <w:p>
            <w:pPr>
              <w:pStyle w:val="Compact"/>
              <w:jc w:val="left"/>
            </w:pPr>
            <w:r>
              <w:t xml:space="preserve">₺26,000.00</w:t>
            </w:r>
          </w:p>
        </w:tc>
      </w:tr>
      <w:tr>
        <w:tc>
          <w:tcPr/>
          <w:p>
            <w:pPr>
              <w:pStyle w:val="Compact"/>
              <w:jc w:val="left"/>
            </w:pPr>
            <w:r>
              <w:t xml:space="preserve">4</w:t>
            </w:r>
          </w:p>
        </w:tc>
        <w:tc>
          <w:tcPr/>
          <w:p>
            <w:pPr>
              <w:pStyle w:val="Compact"/>
              <w:jc w:val="left"/>
            </w:pPr>
            <w:r>
              <w:t xml:space="preserve">Elderly care needs assessment and resource linkage for 8 senior citizens in the Mamak district. The Social Worker evaluated care requirements, coordinated with healthcare providers, and arranged in-home support services under the Turkey Ankara municipal social welfare program.</w:t>
            </w:r>
          </w:p>
        </w:tc>
        <w:tc>
          <w:tcPr/>
          <w:p>
            <w:pPr>
              <w:pStyle w:val="Compact"/>
              <w:jc w:val="left"/>
            </w:pPr>
            <w:r>
              <w:t xml:space="preserve">05–12 Jun 2025</w:t>
            </w:r>
          </w:p>
        </w:tc>
        <w:tc>
          <w:tcPr/>
          <w:p>
            <w:pPr>
              <w:pStyle w:val="Compact"/>
              <w:jc w:val="left"/>
            </w:pPr>
            <w:r>
              <w:t xml:space="preserve">12</w:t>
            </w:r>
          </w:p>
        </w:tc>
        <w:tc>
          <w:tcPr/>
          <w:p>
            <w:pPr>
              <w:pStyle w:val="Compact"/>
              <w:jc w:val="left"/>
            </w:pPr>
            <w:r>
              <w:t xml:space="preserve">₺1,100.00</w:t>
            </w:r>
          </w:p>
        </w:tc>
        <w:tc>
          <w:tcPr/>
          <w:p>
            <w:pPr>
              <w:pStyle w:val="Compact"/>
              <w:jc w:val="left"/>
            </w:pPr>
            <w:r>
              <w:t xml:space="preserve">₺13,200.00</w:t>
            </w:r>
          </w:p>
        </w:tc>
      </w:tr>
      <w:tr>
        <w:tc>
          <w:tcPr/>
          <w:p>
            <w:pPr>
              <w:pStyle w:val="Compact"/>
              <w:jc w:val="left"/>
            </w:pPr>
            <w:r>
              <w:t xml:space="preserve">5</w:t>
            </w:r>
          </w:p>
        </w:tc>
        <w:tc>
          <w:tcPr/>
          <w:p>
            <w:pPr>
              <w:pStyle w:val="Compact"/>
              <w:jc w:val="left"/>
            </w:pPr>
            <w:r>
              <w:t xml:space="preserve">Community outreach and awareness workshop on domestic violence prevention held at the Kızılay Community Center, Ankara. The Social Worker designed and delivered a 3-hour training session for 45 participants, including local law enforcement and healthcare workers in Turkey Ankara.</w:t>
            </w:r>
          </w:p>
        </w:tc>
        <w:tc>
          <w:tcPr/>
          <w:p>
            <w:pPr>
              <w:pStyle w:val="Compact"/>
              <w:jc w:val="left"/>
            </w:pPr>
            <w:r>
              <w:t xml:space="preserve">10 Jun 2025</w:t>
            </w:r>
          </w:p>
        </w:tc>
        <w:tc>
          <w:tcPr/>
          <w:p>
            <w:pPr>
              <w:pStyle w:val="Compact"/>
              <w:jc w:val="left"/>
            </w:pPr>
            <w:r>
              <w:t xml:space="preserve">6</w:t>
            </w:r>
          </w:p>
        </w:tc>
        <w:tc>
          <w:tcPr/>
          <w:p>
            <w:pPr>
              <w:pStyle w:val="Compact"/>
              <w:jc w:val="left"/>
            </w:pPr>
            <w:r>
              <w:t xml:space="preserve">₺1,500.00</w:t>
            </w:r>
          </w:p>
        </w:tc>
        <w:tc>
          <w:tcPr/>
          <w:p>
            <w:pPr>
              <w:pStyle w:val="Compact"/>
              <w:jc w:val="left"/>
            </w:pPr>
            <w:r>
              <w:t xml:space="preserve">₺9,000.00</w:t>
            </w:r>
          </w:p>
        </w:tc>
      </w:tr>
      <w:tr>
        <w:tc>
          <w:tcPr/>
          <w:p>
            <w:pPr>
              <w:pStyle w:val="Compact"/>
              <w:jc w:val="left"/>
            </w:pPr>
            <w:r>
              <w:t xml:space="preserve">6</w:t>
            </w:r>
          </w:p>
        </w:tc>
        <w:tc>
          <w:tcPr/>
          <w:p>
            <w:pPr>
              <w:pStyle w:val="Compact"/>
              <w:jc w:val="left"/>
            </w:pPr>
            <w:r>
              <w:t xml:space="preserve">Administrative documentation, case file preparation, and monthly reporting to the Ankara Social Services Directorate. The Social Worker compiled 34 case files, prepared 6 progress reports, and attended 2 inter-departmental coordination meetings.</w:t>
            </w:r>
          </w:p>
        </w:tc>
        <w:tc>
          <w:tcPr/>
          <w:p>
            <w:pPr>
              <w:pStyle w:val="Compact"/>
              <w:jc w:val="left"/>
            </w:pPr>
            <w:r>
              <w:t xml:space="preserve">01–14 Jun 2025</w:t>
            </w:r>
          </w:p>
        </w:tc>
        <w:tc>
          <w:tcPr/>
          <w:p>
            <w:pPr>
              <w:pStyle w:val="Compact"/>
              <w:jc w:val="left"/>
            </w:pPr>
            <w:r>
              <w:t xml:space="preserve">10</w:t>
            </w:r>
          </w:p>
        </w:tc>
        <w:tc>
          <w:tcPr/>
          <w:p>
            <w:pPr>
              <w:pStyle w:val="Compact"/>
              <w:jc w:val="left"/>
            </w:pPr>
            <w:r>
              <w:t xml:space="preserve">₺900.00</w:t>
            </w:r>
          </w:p>
        </w:tc>
        <w:tc>
          <w:tcPr/>
          <w:p>
            <w:pPr>
              <w:pStyle w:val="Compact"/>
              <w:jc w:val="left"/>
            </w:pPr>
            <w:r>
              <w:t xml:space="preserve">₺9,000.00</w:t>
            </w:r>
          </w:p>
        </w:tc>
      </w:tr>
    </w:tbl>
    <w:p>
      <w:pPr>
        <w:pStyle w:val="BodyText"/>
      </w:pPr>
      <w:r>
        <w:t xml:space="preserve">Subtotal:</w:t>
      </w:r>
      <w:r>
        <w:t xml:space="preserve">₺108,400.00</w:t>
      </w:r>
    </w:p>
    <w:p>
      <w:pPr>
        <w:pStyle w:val="BodyText"/>
      </w:pPr>
      <w:r>
        <w:t xml:space="preserve">VAT (KDV) – 20%:</w:t>
      </w:r>
      <w:r>
        <w:t xml:space="preserve">₺21,680.00</w:t>
      </w:r>
    </w:p>
    <w:p>
      <w:pPr>
        <w:pStyle w:val="BodyText"/>
      </w:pPr>
      <w:r>
        <w:t xml:space="preserve">Withholding Tax (Stopaj) – 5%:</w:t>
      </w:r>
      <w:r>
        <w:t xml:space="preserve">– ₺5,420.00</w:t>
      </w:r>
    </w:p>
    <w:p>
      <w:pPr>
        <w:pStyle w:val="BodyText"/>
      </w:pPr>
      <w:r>
        <w:t xml:space="preserve">Grand Total (Net Payable):</w:t>
      </w:r>
      <w:r>
        <w:t xml:space="preserve">₺124,660.00</w:t>
      </w:r>
    </w:p>
    <w:bookmarkStart w:id="22" w:name="notes-regarding-this-invoice"/>
    <w:p>
      <w:pPr>
        <w:pStyle w:val="Heading3"/>
      </w:pPr>
      <w:r>
        <w:t xml:space="preserve">Notes Regarding This Invoice</w:t>
      </w:r>
    </w:p>
    <w:p>
      <w:pPr>
        <w:pStyle w:val="FirstParagraph"/>
      </w:pPr>
      <w:r>
        <w:t xml:space="preserve">This Invoice is issued in accordance with the Turkish Commercial Code (Türk Ticaret Kanunu) and the regulations governing professional social work services in Turkey. All services rendered by the Social Worker were performed within the jurisdiction of Ankara, Turkey, and comply with the standards set forth by the Turkish Social Workers Association (Türkiye Sosyal Hizmet Uzmanları Derneği).</w:t>
      </w:r>
    </w:p>
    <w:p>
      <w:pPr>
        <w:pStyle w:val="BodyText"/>
      </w:pPr>
      <w:r>
        <w:t xml:space="preserve">The Social Worker confirms that all interventions documented in this Invoice were conducted in full compliance with the Personal Data Protection Law (KVKK – Law No. 6698) of the Republic of Turkey. Client identities and sensitive case information have been redacted from this document to protect the privacy of service recipients in the Turkey Ankara region.</w:t>
      </w:r>
    </w:p>
    <w:p>
      <w:pPr>
        <w:pStyle w:val="BodyText"/>
      </w:pPr>
      <w:r>
        <w:t xml:space="preserve">This Invoice covers professional services rendered during the period of 1 June 2025 through 14 June 2025. Any additional services performed outside this period will be subject to a separate Invoice.</w:t>
      </w:r>
    </w:p>
    <w:bookmarkEnd w:id="22"/>
    <w:bookmarkStart w:id="23" w:name="payment-terms-and-banking-information"/>
    <w:p>
      <w:pPr>
        <w:pStyle w:val="Heading3"/>
      </w:pPr>
      <w:r>
        <w:t xml:space="preserve">Payment Terms and Banking Information</w:t>
      </w:r>
    </w:p>
    <w:p>
      <w:pPr>
        <w:pStyle w:val="FirstParagraph"/>
      </w:pPr>
      <w:r>
        <w:rPr>
          <w:bCs/>
          <w:b/>
        </w:rPr>
        <w:t xml:space="preserve">Payment Method:</w:t>
      </w:r>
      <w:r>
        <w:t xml:space="preserve"> </w:t>
      </w:r>
      <w:r>
        <w:t xml:space="preserve">Bank Transfer (Havale/EFT)</w:t>
      </w:r>
    </w:p>
    <w:p>
      <w:pPr>
        <w:pStyle w:val="BodyText"/>
      </w:pPr>
      <w:r>
        <w:rPr>
          <w:bCs/>
          <w:b/>
        </w:rPr>
        <w:t xml:space="preserve">Bank:</w:t>
      </w:r>
      <w:r>
        <w:t xml:space="preserve"> </w:t>
      </w:r>
      <w:r>
        <w:t xml:space="preserve">Ziraat Bankası A.Ş. – Kızılay Branch, Ankara</w:t>
      </w:r>
    </w:p>
    <w:p>
      <w:pPr>
        <w:pStyle w:val="BodyText"/>
      </w:pPr>
      <w:r>
        <w:rPr>
          <w:bCs/>
          <w:b/>
        </w:rPr>
        <w:t xml:space="preserve">Account Name:</w:t>
      </w:r>
      <w:r>
        <w:t xml:space="preserve"> </w:t>
      </w:r>
      <w:r>
        <w:t xml:space="preserve">Elif Kaya</w:t>
      </w:r>
    </w:p>
    <w:p>
      <w:pPr>
        <w:pStyle w:val="BodyText"/>
      </w:pPr>
      <w:r>
        <w:rPr>
          <w:bCs/>
          <w:b/>
        </w:rPr>
        <w:t xml:space="preserve">IBAN:</w:t>
      </w:r>
      <w:r>
        <w:t xml:space="preserve"> </w:t>
      </w:r>
      <w:r>
        <w:t xml:space="preserve">TR12 0001 0000 1234 5678 9012 34</w:t>
      </w:r>
    </w:p>
    <w:p>
      <w:pPr>
        <w:pStyle w:val="BodyText"/>
      </w:pPr>
      <w:r>
        <w:rPr>
          <w:bCs/>
          <w:b/>
        </w:rPr>
        <w:t xml:space="preserve">SWIFT Code:</w:t>
      </w:r>
      <w:r>
        <w:t xml:space="preserve"> </w:t>
      </w:r>
      <w:r>
        <w:t xml:space="preserve">TRHBTR2A</w:t>
      </w:r>
    </w:p>
    <w:p>
      <w:pPr>
        <w:pStyle w:val="BodyText"/>
      </w:pPr>
      <w:r>
        <w:rPr>
          <w:bCs/>
          <w:b/>
        </w:rPr>
        <w:t xml:space="preserve">Reference:</w:t>
      </w:r>
      <w:r>
        <w:t xml:space="preserve"> </w:t>
      </w:r>
      <w:r>
        <w:t xml:space="preserve">INV-ANK-2025-0487</w:t>
      </w:r>
    </w:p>
    <w:p>
      <w:pPr>
        <w:pStyle w:val="BodyText"/>
      </w:pPr>
      <w:r>
        <w:rPr>
          <w:bCs/>
          <w:b/>
        </w:rPr>
        <w:t xml:space="preserve">Due Date:</w:t>
      </w:r>
      <w:r>
        <w:t xml:space="preserve"> </w:t>
      </w:r>
      <w:r>
        <w:t xml:space="preserve">30 June 2025 (15 calendar days from the date of this Invoice)</w:t>
      </w:r>
    </w:p>
    <w:p>
      <w:pPr>
        <w:pStyle w:val="BodyText"/>
      </w:pPr>
      <w:r>
        <w:rPr>
          <w:bCs/>
          <w:b/>
        </w:rPr>
        <w:t xml:space="preserve">Late Payment Penalty:</w:t>
      </w:r>
      <w:r>
        <w:t xml:space="preserve"> </w:t>
      </w:r>
      <w:r>
        <w:t xml:space="preserve">In the event of delayed payment, a statutory interest rate as defined under Turkish law (6183 sayılı Kanun) shall be applied to the outstanding balance of this Invoice.</w:t>
      </w:r>
    </w:p>
    <w:bookmarkEnd w:id="23"/>
    <w:p>
      <w:pPr>
        <w:pStyle w:val="BodyText"/>
      </w:pPr>
      <w:r>
        <w:rPr>
          <w:bCs/>
          <w:b/>
        </w:rPr>
        <w:t xml:space="preserve">Elif Kaya, MSW, LSW</w:t>
      </w:r>
    </w:p>
    <w:p>
      <w:pPr>
        <w:pStyle w:val="BodyText"/>
      </w:pPr>
      <w:r>
        <w:t xml:space="preserve">Licensed Social Worker</w:t>
      </w:r>
    </w:p>
    <w:p>
      <w:pPr>
        <w:pStyle w:val="BodyText"/>
      </w:pPr>
      <w:r>
        <w:t xml:space="preserve">Ankara, Turkey</w:t>
      </w:r>
    </w:p>
    <w:p>
      <w:pPr>
        <w:pStyle w:val="BodyText"/>
      </w:pPr>
      <w:r>
        <w:t xml:space="preserve">Date: 15 June 2025</w:t>
      </w:r>
    </w:p>
    <w:p>
      <w:pPr>
        <w:pStyle w:val="BodyText"/>
      </w:pPr>
      <w:r>
        <w:rPr>
          <w:bCs/>
          <w:b/>
        </w:rPr>
        <w:t xml:space="preserve">Received By (Client)</w:t>
      </w:r>
    </w:p>
    <w:p>
      <w:pPr>
        <w:pStyle w:val="BodyText"/>
      </w:pPr>
      <w:r>
        <w:t xml:space="preserve">Ankara Metropolitan Municipality</w:t>
      </w:r>
    </w:p>
    <w:p>
      <w:pPr>
        <w:pStyle w:val="BodyText"/>
      </w:pPr>
      <w:r>
        <w:t xml:space="preserve">Social Services Department</w:t>
      </w:r>
    </w:p>
    <w:p>
      <w:pPr>
        <w:pStyle w:val="BodyText"/>
      </w:pPr>
      <w:r>
        <w:t xml:space="preserve">Date: _______________</w:t>
      </w:r>
    </w:p>
    <w:p>
      <w:pPr>
        <w:pStyle w:val="BodyText"/>
      </w:pPr>
      <w:r>
        <w:rPr>
          <w:bCs/>
          <w:b/>
        </w:rPr>
        <w:t xml:space="preserve">Elif Kaya – Social Worker Services | Ankara, Turkey</w:t>
      </w:r>
    </w:p>
    <w:p>
      <w:pPr>
        <w:pStyle w:val="BodyText"/>
      </w:pPr>
      <w:r>
        <w:t xml:space="preserve">Çankaya District, Kızılay Avenue No. 142, Suite 8, 06420 Ankara, Turkey</w:t>
      </w:r>
    </w:p>
    <w:p>
      <w:pPr>
        <w:pStyle w:val="BodyText"/>
      </w:pPr>
      <w:r>
        <w:t xml:space="preserve">Tel: +90 (312) 456 7890 | Email: elif.kaya@ankarasocialservices.com | VKN: 1234567890</w:t>
      </w:r>
    </w:p>
    <w:p>
      <w:pPr>
        <w:pStyle w:val="BodyText"/>
      </w:pPr>
      <w:r>
        <w:t xml:space="preserve">This Invoice is a legally binding document under the laws of the Republic of Turkey. For any disputes arising from this Invoice, the courts of Ankara, Turkey shall have exclusive jurisdiction.</w:t>
      </w:r>
    </w:p>
    <w:p>
      <w:pPr>
        <w:pStyle w:val="BodyText"/>
      </w:pPr>
      <w:r>
        <w:t xml:space="preserve">Document generated on 15 June 2025 | Invoice Reference: INV-ANK-2025-0487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Turkey Ankara</dc:title>
  <dc:creator/>
  <dc:language>en</dc:language>
  <cp:keywords/>
  <dcterms:created xsi:type="dcterms:W3CDTF">2026-10-10T07:28:12Z</dcterms:created>
  <dcterms:modified xsi:type="dcterms:W3CDTF">2026-10-10T07:28:12Z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