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istanbul-social-work-services-ltd."/>
    <w:p>
      <w:pPr>
        <w:pStyle w:val="Heading1"/>
      </w:pPr>
      <w:r>
        <w:t xml:space="preserve">Istanbul Social Work Services Ltd.</w:t>
      </w:r>
    </w:p>
    <w:p>
      <w:pPr>
        <w:pStyle w:val="FirstParagraph"/>
      </w:pPr>
      <w:r>
        <w:t xml:space="preserve">Address: Beyoğlu, İstiklal Caddesi No. 142, 34430 Istanbul, Turkey</w:t>
      </w:r>
    </w:p>
    <w:p>
      <w:pPr>
        <w:pStyle w:val="BodyText"/>
      </w:pPr>
      <w:r>
        <w:t xml:space="preserve">Tax ID (VKN): 1234567890</w:t>
      </w:r>
    </w:p>
    <w:p>
      <w:pPr>
        <w:pStyle w:val="BodyText"/>
      </w:pPr>
      <w:r>
        <w:t xml:space="preserve">Phone: +90 212 555 0142</w:t>
      </w:r>
    </w:p>
    <w:p>
      <w:pPr>
        <w:pStyle w:val="BodyText"/>
      </w:pPr>
      <w:r>
        <w:t xml:space="preserve">Email: billing@istanbulsocialwork.com.tr</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INV-2025-IST-0047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bookmarkEnd w:id="21"/>
    <w:bookmarkStart w:id="22" w:name="bill-to-client"/>
    <w:p>
      <w:pPr>
        <w:pStyle w:val="Heading3"/>
      </w:pPr>
      <w:r>
        <w:t xml:space="preserve">Bill To (Client)</w:t>
      </w:r>
    </w:p>
    <w:p>
      <w:pPr>
        <w:pStyle w:val="FirstParagraph"/>
      </w:pPr>
      <w:r>
        <w:rPr>
          <w:bCs/>
          <w:b/>
        </w:rPr>
        <w:t xml:space="preserve">Organization:</w:t>
      </w:r>
      <w:r>
        <w:t xml:space="preserve"> </w:t>
      </w:r>
      <w:r>
        <w:t xml:space="preserve">Istanbul Metropolitan Municipality – Social Affairs Directorate</w:t>
      </w:r>
    </w:p>
    <w:p>
      <w:pPr>
        <w:pStyle w:val="BodyText"/>
      </w:pPr>
      <w:r>
        <w:rPr>
          <w:bCs/>
          <w:b/>
        </w:rPr>
        <w:t xml:space="preserve">Address:</w:t>
      </w:r>
      <w:r>
        <w:t xml:space="preserve"> </w:t>
      </w:r>
      <w:r>
        <w:t xml:space="preserve">Fatih, Vatan Caddesi No. 8, 34134 Istanbul, Turkey</w:t>
      </w:r>
    </w:p>
    <w:p>
      <w:pPr>
        <w:pStyle w:val="BodyText"/>
      </w:pPr>
      <w:r>
        <w:rPr>
          <w:bCs/>
          <w:b/>
        </w:rPr>
        <w:t xml:space="preserve">Contact Person:</w:t>
      </w:r>
      <w:r>
        <w:t xml:space="preserve"> </w:t>
      </w:r>
      <w:r>
        <w:t xml:space="preserve">Ms. Ayşe Demir, Deputy Director</w:t>
      </w:r>
    </w:p>
    <w:p>
      <w:pPr>
        <w:pStyle w:val="BodyText"/>
      </w:pPr>
      <w:r>
        <w:rPr>
          <w:bCs/>
          <w:b/>
        </w:rPr>
        <w:t xml:space="preserve">Tax ID (VKN):</w:t>
      </w:r>
      <w:r>
        <w:t xml:space="preserve"> </w:t>
      </w:r>
      <w:r>
        <w:t xml:space="preserve">9876543210</w:t>
      </w:r>
    </w:p>
    <w:p>
      <w:pPr>
        <w:pStyle w:val="BodyText"/>
      </w:pPr>
      <w:r>
        <w:rPr>
          <w:bCs/>
          <w:b/>
        </w:rPr>
        <w:t xml:space="preserve">Email:</w:t>
      </w:r>
      <w:r>
        <w:t xml:space="preserve"> </w:t>
      </w:r>
      <w:r>
        <w:t xml:space="preserve">a.demir@istanbul.bel.tr</w:t>
      </w:r>
    </w:p>
    <w:bookmarkEnd w:id="22"/>
    <w:bookmarkStart w:id="23" w:name="service-provider"/>
    <w:p>
      <w:pPr>
        <w:pStyle w:val="Heading3"/>
      </w:pPr>
      <w:r>
        <w:t xml:space="preserve">Service Provider</w:t>
      </w:r>
    </w:p>
    <w:p>
      <w:pPr>
        <w:pStyle w:val="FirstParagraph"/>
      </w:pPr>
      <w:r>
        <w:rPr>
          <w:bCs/>
          <w:b/>
        </w:rPr>
        <w:t xml:space="preserve">Name:</w:t>
      </w:r>
      <w:r>
        <w:t xml:space="preserve"> </w:t>
      </w:r>
      <w:r>
        <w:t xml:space="preserve">Istanbul Social Work Services Ltd.</w:t>
      </w:r>
    </w:p>
    <w:p>
      <w:pPr>
        <w:pStyle w:val="BodyText"/>
      </w:pPr>
      <w:r>
        <w:rPr>
          <w:bCs/>
          <w:b/>
        </w:rPr>
        <w:t xml:space="preserve">Licensed Social Worker:</w:t>
      </w:r>
      <w:r>
        <w:t xml:space="preserve"> </w:t>
      </w:r>
      <w:r>
        <w:t xml:space="preserve">Dr. Mehmet Kaya, MSW, LSW</w:t>
      </w:r>
    </w:p>
    <w:p>
      <w:pPr>
        <w:pStyle w:val="BodyText"/>
      </w:pPr>
      <w:r>
        <w:rPr>
          <w:bCs/>
          <w:b/>
        </w:rPr>
        <w:t xml:space="preserve">License No:</w:t>
      </w:r>
      <w:r>
        <w:t xml:space="preserve"> </w:t>
      </w:r>
      <w:r>
        <w:t xml:space="preserve">TSK-2019-00342 (Turkish Social Workers Association)</w:t>
      </w:r>
    </w:p>
    <w:p>
      <w:pPr>
        <w:pStyle w:val="BodyText"/>
      </w:pPr>
      <w:r>
        <w:rPr>
          <w:bCs/>
          <w:b/>
        </w:rPr>
        <w:t xml:space="preserve">Specialization:</w:t>
      </w:r>
      <w:r>
        <w:t xml:space="preserve"> </w:t>
      </w:r>
      <w:r>
        <w:t xml:space="preserve">Family Counseling, Child Welfare, Community Development</w:t>
      </w:r>
    </w:p>
    <w:p>
      <w:pPr>
        <w:pStyle w:val="BodyText"/>
      </w:pPr>
      <w:r>
        <w:rPr>
          <w:bCs/>
          <w:b/>
        </w:rPr>
        <w:t xml:space="preserve">Chamber of Commerce:</w:t>
      </w:r>
      <w:r>
        <w:t xml:space="preserve"> </w:t>
      </w:r>
      <w:r>
        <w:t xml:space="preserve">Istanbul Chamber of Commerce, Member No. 45821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Social Worker Services</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On-site family assessment and intervention services provided by a licensed Social Worker at the Kadıköy Community Center, Turkey Istanbul. Includes home visits, family dynamics evaluation, and development of individualized support plans for at-risk households.</w:t>
            </w:r>
          </w:p>
        </w:tc>
        <w:tc>
          <w:tcPr/>
          <w:p>
            <w:pPr>
              <w:pStyle w:val="Compact"/>
              <w:jc w:val="left"/>
            </w:pPr>
            <w:r>
              <w:t xml:space="preserve">02–06 May 2025</w:t>
            </w:r>
          </w:p>
        </w:tc>
        <w:tc>
          <w:tcPr/>
          <w:p>
            <w:pPr>
              <w:pStyle w:val="Compact"/>
              <w:jc w:val="left"/>
            </w:pPr>
            <w:r>
              <w:t xml:space="preserve">40</w:t>
            </w:r>
          </w:p>
        </w:tc>
        <w:tc>
          <w:tcPr/>
          <w:p>
            <w:pPr>
              <w:pStyle w:val="Compact"/>
              <w:jc w:val="left"/>
            </w:pPr>
            <w:r>
              <w:t xml:space="preserve">1,200.00</w:t>
            </w:r>
          </w:p>
        </w:tc>
        <w:tc>
          <w:tcPr/>
          <w:p>
            <w:pPr>
              <w:pStyle w:val="Compact"/>
              <w:jc w:val="left"/>
            </w:pPr>
            <w:r>
              <w:t xml:space="preserve">48,000.00</w:t>
            </w:r>
          </w:p>
        </w:tc>
      </w:tr>
      <w:tr>
        <w:tc>
          <w:tcPr/>
          <w:p>
            <w:pPr>
              <w:pStyle w:val="Compact"/>
              <w:jc w:val="left"/>
            </w:pPr>
            <w:r>
              <w:t xml:space="preserve">2</w:t>
            </w:r>
          </w:p>
        </w:tc>
        <w:tc>
          <w:tcPr/>
          <w:p>
            <w:pPr>
              <w:pStyle w:val="Compact"/>
              <w:jc w:val="left"/>
            </w:pPr>
            <w:r>
              <w:t xml:space="preserve">Group counseling and psychosocial support sessions for displaced families in the Üsküdar district of Istanbul. The Social Worker facilitated weekly group therapy sessions addressing trauma, integration challenges, and community reconnection for 25 families.</w:t>
            </w:r>
          </w:p>
        </w:tc>
        <w:tc>
          <w:tcPr/>
          <w:p>
            <w:pPr>
              <w:pStyle w:val="Compact"/>
              <w:jc w:val="left"/>
            </w:pPr>
            <w:r>
              <w:t xml:space="preserve">08–30 May 2025</w:t>
            </w:r>
          </w:p>
        </w:tc>
        <w:tc>
          <w:tcPr/>
          <w:p>
            <w:pPr>
              <w:pStyle w:val="Compact"/>
              <w:jc w:val="left"/>
            </w:pPr>
            <w:r>
              <w:t xml:space="preserve">32</w:t>
            </w:r>
          </w:p>
        </w:tc>
        <w:tc>
          <w:tcPr/>
          <w:p>
            <w:pPr>
              <w:pStyle w:val="Compact"/>
              <w:jc w:val="left"/>
            </w:pPr>
            <w:r>
              <w:t xml:space="preserve">1,200.00</w:t>
            </w:r>
          </w:p>
        </w:tc>
        <w:tc>
          <w:tcPr/>
          <w:p>
            <w:pPr>
              <w:pStyle w:val="Compact"/>
              <w:jc w:val="left"/>
            </w:pPr>
            <w:r>
              <w:t xml:space="preserve">38,400.00</w:t>
            </w:r>
          </w:p>
        </w:tc>
      </w:tr>
      <w:tr>
        <w:tc>
          <w:tcPr/>
          <w:p>
            <w:pPr>
              <w:pStyle w:val="Compact"/>
              <w:jc w:val="left"/>
            </w:pPr>
            <w:r>
              <w:t xml:space="preserve">3</w:t>
            </w:r>
          </w:p>
        </w:tc>
        <w:tc>
          <w:tcPr/>
          <w:p>
            <w:pPr>
              <w:pStyle w:val="Compact"/>
              <w:jc w:val="left"/>
            </w:pPr>
            <w:r>
              <w:t xml:space="preserve">Child welfare case management and school liaison services. The Social Worker coordinated with Istanbul provincial education authorities to ensure continuity of schooling for 12 children in vulnerable situations, including attendance monitoring and parental engagement programs.</w:t>
            </w:r>
          </w:p>
        </w:tc>
        <w:tc>
          <w:tcPr/>
          <w:p>
            <w:pPr>
              <w:pStyle w:val="Compact"/>
              <w:jc w:val="left"/>
            </w:pPr>
            <w:r>
              <w:t xml:space="preserve">01–31 May 2025</w:t>
            </w:r>
          </w:p>
        </w:tc>
        <w:tc>
          <w:tcPr/>
          <w:p>
            <w:pPr>
              <w:pStyle w:val="Compact"/>
              <w:jc w:val="left"/>
            </w:pPr>
            <w:r>
              <w:t xml:space="preserve">24</w:t>
            </w:r>
          </w:p>
        </w:tc>
        <w:tc>
          <w:tcPr/>
          <w:p>
            <w:pPr>
              <w:pStyle w:val="Compact"/>
              <w:jc w:val="left"/>
            </w:pPr>
            <w:r>
              <w:t xml:space="preserve">1,200.00</w:t>
            </w:r>
          </w:p>
        </w:tc>
        <w:tc>
          <w:tcPr/>
          <w:p>
            <w:pPr>
              <w:pStyle w:val="Compact"/>
              <w:jc w:val="left"/>
            </w:pPr>
            <w:r>
              <w:t xml:space="preserve">28,800.00</w:t>
            </w:r>
          </w:p>
        </w:tc>
      </w:tr>
      <w:tr>
        <w:tc>
          <w:tcPr/>
          <w:p>
            <w:pPr>
              <w:pStyle w:val="Compact"/>
              <w:jc w:val="left"/>
            </w:pPr>
            <w:r>
              <w:t xml:space="preserve">4</w:t>
            </w:r>
          </w:p>
        </w:tc>
        <w:tc>
          <w:tcPr/>
          <w:p>
            <w:pPr>
              <w:pStyle w:val="Compact"/>
              <w:jc w:val="left"/>
            </w:pPr>
            <w:r>
              <w:t xml:space="preserve">Community development workshop series in the Zeytinburnu neighborhood. The Social Worker designed and delivered four workshops on domestic violence prevention, elder care advocacy, and access to public social services in Turkey Istanbul. Materials and venue coordination included.</w:t>
            </w:r>
          </w:p>
        </w:tc>
        <w:tc>
          <w:tcPr/>
          <w:p>
            <w:pPr>
              <w:pStyle w:val="Compact"/>
              <w:jc w:val="left"/>
            </w:pPr>
            <w:r>
              <w:t xml:space="preserve">12, 19, 26 May 2025</w:t>
            </w:r>
          </w:p>
        </w:tc>
        <w:tc>
          <w:tcPr/>
          <w:p>
            <w:pPr>
              <w:pStyle w:val="Compact"/>
              <w:jc w:val="left"/>
            </w:pPr>
            <w:r>
              <w:t xml:space="preserve">16</w:t>
            </w:r>
          </w:p>
        </w:tc>
        <w:tc>
          <w:tcPr/>
          <w:p>
            <w:pPr>
              <w:pStyle w:val="Compact"/>
              <w:jc w:val="left"/>
            </w:pPr>
            <w:r>
              <w:t xml:space="preserve">1,200.00</w:t>
            </w:r>
          </w:p>
        </w:tc>
        <w:tc>
          <w:tcPr/>
          <w:p>
            <w:pPr>
              <w:pStyle w:val="Compact"/>
              <w:jc w:val="left"/>
            </w:pPr>
            <w:r>
              <w:t xml:space="preserve">19,200.00</w:t>
            </w:r>
          </w:p>
        </w:tc>
      </w:tr>
      <w:tr>
        <w:tc>
          <w:tcPr/>
          <w:p>
            <w:pPr>
              <w:pStyle w:val="Compact"/>
              <w:jc w:val="left"/>
            </w:pPr>
            <w:r>
              <w:t xml:space="preserve">5</w:t>
            </w:r>
          </w:p>
        </w:tc>
        <w:tc>
          <w:tcPr/>
          <w:p>
            <w:pPr>
              <w:pStyle w:val="Compact"/>
              <w:jc w:val="left"/>
            </w:pPr>
            <w:r>
              <w:t xml:space="preserve">Monthly progress reporting and case documentation. Preparation of comprehensive Social Worker case reports, statistical summaries, and compliance documentation in accordance with the Turkish Social Services and Child Protection Agency (Aile ve Sosyal Hizmetler Bakanlığı) regulations.</w:t>
            </w:r>
          </w:p>
        </w:tc>
        <w:tc>
          <w:tcPr/>
          <w:p>
            <w:pPr>
              <w:pStyle w:val="Compact"/>
              <w:jc w:val="left"/>
            </w:pPr>
            <w:r>
              <w:t xml:space="preserve">31 May 2025</w:t>
            </w:r>
          </w:p>
        </w:tc>
        <w:tc>
          <w:tcPr/>
          <w:p>
            <w:pPr>
              <w:pStyle w:val="Compact"/>
              <w:jc w:val="left"/>
            </w:pPr>
            <w:r>
              <w:t xml:space="preserve">8</w:t>
            </w:r>
          </w:p>
        </w:tc>
        <w:tc>
          <w:tcPr/>
          <w:p>
            <w:pPr>
              <w:pStyle w:val="Compact"/>
              <w:jc w:val="left"/>
            </w:pPr>
            <w:r>
              <w:t xml:space="preserve">1,200.00</w:t>
            </w:r>
          </w:p>
        </w:tc>
        <w:tc>
          <w:tcPr/>
          <w:p>
            <w:pPr>
              <w:pStyle w:val="Compact"/>
              <w:jc w:val="left"/>
            </w:pPr>
            <w:r>
              <w:t xml:space="preserve">9,600.00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144,000.00 TRY</w:t>
            </w:r>
          </w:p>
        </w:tc>
      </w:tr>
      <w:tr>
        <w:tc>
          <w:tcPr/>
          <w:p>
            <w:pPr>
              <w:pStyle w:val="Compact"/>
              <w:jc w:val="left"/>
            </w:pPr>
            <w:r>
              <w:t xml:space="preserve">VAT (KDV) – 20%</w:t>
            </w:r>
          </w:p>
        </w:tc>
        <w:tc>
          <w:tcPr/>
          <w:p>
            <w:pPr>
              <w:pStyle w:val="Compact"/>
              <w:jc w:val="right"/>
            </w:pPr>
            <w:r>
              <w:t xml:space="preserve">28,800.00 TRY</w:t>
            </w:r>
          </w:p>
        </w:tc>
      </w:tr>
      <w:tr>
        <w:tc>
          <w:tcPr/>
          <w:p>
            <w:pPr>
              <w:pStyle w:val="Compact"/>
              <w:jc w:val="left"/>
            </w:pPr>
            <w:r>
              <w:t xml:space="preserve">Withholding Tax (Stopaj) – 5%</w:t>
            </w:r>
          </w:p>
        </w:tc>
        <w:tc>
          <w:tcPr/>
          <w:p>
            <w:pPr>
              <w:pStyle w:val="Compact"/>
              <w:jc w:val="right"/>
            </w:pPr>
            <w:r>
              <w:t xml:space="preserve">(7,200.00) TRY</w:t>
            </w:r>
          </w:p>
        </w:tc>
      </w:tr>
      <w:tr>
        <w:tc>
          <w:tcPr/>
          <w:p>
            <w:pPr>
              <w:pStyle w:val="Compact"/>
              <w:jc w:val="left"/>
            </w:pPr>
            <w:r>
              <w:t xml:space="preserve">Grand Total Due</w:t>
            </w:r>
          </w:p>
        </w:tc>
        <w:tc>
          <w:tcPr/>
          <w:p>
            <w:pPr>
              <w:pStyle w:val="Compact"/>
              <w:jc w:val="right"/>
            </w:pPr>
            <w:r>
              <w:t xml:space="preserve">165,600.00 TRY</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Ziraat Bankası A.Ş., Istanbul Central Branch</w:t>
      </w:r>
    </w:p>
    <w:p>
      <w:pPr>
        <w:pStyle w:val="BodyText"/>
      </w:pPr>
      <w:r>
        <w:rPr>
          <w:bCs/>
          <w:b/>
        </w:rPr>
        <w:t xml:space="preserve">Account Name:</w:t>
      </w:r>
      <w:r>
        <w:t xml:space="preserve"> </w:t>
      </w:r>
      <w:r>
        <w:t xml:space="preserve">Istanbul Social Work Services Ltd.</w:t>
      </w:r>
    </w:p>
    <w:p>
      <w:pPr>
        <w:pStyle w:val="BodyText"/>
      </w:pPr>
      <w:r>
        <w:rPr>
          <w:bCs/>
          <w:b/>
        </w:rPr>
        <w:t xml:space="preserve">IBAN:</w:t>
      </w:r>
      <w:r>
        <w:t xml:space="preserve"> </w:t>
      </w:r>
      <w:r>
        <w:t xml:space="preserve">TR12 0001 0002 3456 7890 1234 56</w:t>
      </w:r>
    </w:p>
    <w:p>
      <w:pPr>
        <w:pStyle w:val="BodyText"/>
      </w:pPr>
      <w:r>
        <w:rPr>
          <w:bCs/>
          <w:b/>
        </w:rPr>
        <w:t xml:space="preserve">SWIFT/BIC:</w:t>
      </w:r>
      <w:r>
        <w:t xml:space="preserve"> </w:t>
      </w:r>
      <w:r>
        <w:t xml:space="preserve">TCZBTR2A</w:t>
      </w:r>
    </w:p>
    <w:p>
      <w:pPr>
        <w:pStyle w:val="BodyText"/>
      </w:pPr>
      <w:r>
        <w:rPr>
          <w:bCs/>
          <w:b/>
        </w:rPr>
        <w:t xml:space="preserve">Reference:</w:t>
      </w:r>
      <w:r>
        <w:t xml:space="preserve"> </w:t>
      </w:r>
      <w:r>
        <w:t xml:space="preserve">Please cite Invoice No. INV-2025-IST-0047 in your payment reference.</w:t>
      </w:r>
    </w:p>
    <w:p>
      <w:pPr>
        <w:pStyle w:val="BodyText"/>
      </w:pPr>
      <w:r>
        <w:rPr>
          <w:bCs/>
          <w:b/>
        </w:rPr>
        <w:t xml:space="preserve">Payment Terms:</w:t>
      </w:r>
      <w:r>
        <w:t xml:space="preserve"> </w:t>
      </w:r>
      <w:r>
        <w:t xml:space="preserve">Net 15 days from the issue date. Late payments are subject to a 1.5% monthly interest charge as per Turkish Commercial Code (Türk Ticaret Kanunu) Article 30.</w:t>
      </w:r>
    </w:p>
    <w:bookmarkEnd w:id="24"/>
    <w:bookmarkStart w:id="25" w:name="important-notes-and-terms"/>
    <w:p>
      <w:pPr>
        <w:pStyle w:val="Heading3"/>
      </w:pPr>
      <w:r>
        <w:t xml:space="preserve">Important Notes and Terms</w:t>
      </w:r>
    </w:p>
    <w:p>
      <w:pPr>
        <w:pStyle w:val="FirstParagraph"/>
      </w:pPr>
      <w:r>
        <w:t xml:space="preserve">1. This Invoice covers professional Social Worker services rendered in Turkey Istanbul during the month of May 2025. All services were delivered in compliance with the Turkish Social Services and Child Protection Agency standards and the Istanbul Metropolitan Municipality service agreement (Contract No. İBB-2025-0891).</w:t>
      </w:r>
    </w:p>
    <w:p>
      <w:pPr>
        <w:pStyle w:val="BodyText"/>
      </w:pPr>
      <w:r>
        <w:t xml:space="preserve">2. The Social Worker, Dr. Mehmet Kaya, holds a valid license from the Turkish Social Workers Association (Türkiye Sosyal Hizmet Uzmanları Derneği) and maintains professional liability insurance with Anadolu Sigorta (Policy No. AS-2025-77821).</w:t>
      </w:r>
    </w:p>
    <w:p>
      <w:pPr>
        <w:pStyle w:val="BodyText"/>
      </w:pPr>
      <w:r>
        <w:t xml:space="preserve">3. All client data processed during these services is protected under the Turkish Personal Data Protection Law (KVKK – 6698) and the General Data Protection Regulation (GDPR) where applicable. Confidentiality agreements are on file.</w:t>
      </w:r>
    </w:p>
    <w:p>
      <w:pPr>
        <w:pStyle w:val="BodyText"/>
      </w:pPr>
      <w:r>
        <w:t xml:space="preserve">4. This Invoice is issued in accordance with the Turkish Tax Procedure Law (Vergi Usul Kanunu) and must be retained by the client for a minimum of five (5) years for audit purposes.</w:t>
      </w:r>
    </w:p>
    <w:p>
      <w:pPr>
        <w:pStyle w:val="BodyText"/>
      </w:pPr>
      <w:r>
        <w:t xml:space="preserve">5. Any disputes arising from this Invoice or the associated Social Worker services shall be subject to the jurisdiction of the Istanbul Commercial Courts, Turkey.</w:t>
      </w:r>
    </w:p>
    <w:p>
      <w:pPr>
        <w:pStyle w:val="BodyText"/>
      </w:pPr>
      <w:r>
        <w:t xml:space="preserve">6. This document constitutes a valid fiscal document (fatura) for accounting and tax purposes in the Republic of Turkey.</w:t>
      </w:r>
    </w:p>
    <w:bookmarkEnd w:id="25"/>
    <w:p>
      <w:pPr>
        <w:pStyle w:val="BodyText"/>
      </w:pPr>
      <w:r>
        <w:t xml:space="preserve">Authorized Signatory – Provider</w:t>
      </w:r>
    </w:p>
    <w:p>
      <w:pPr>
        <w:pStyle w:val="BodyText"/>
      </w:pPr>
      <w:r>
        <w:t xml:space="preserve">Dr. Mehmet Kaya, MSW, LSW</w:t>
      </w:r>
    </w:p>
    <w:p>
      <w:pPr>
        <w:pStyle w:val="BodyText"/>
      </w:pPr>
      <w:r>
        <w:t xml:space="preserve">Managing Director, Istanbul Social Work Services Ltd.</w:t>
      </w:r>
    </w:p>
    <w:p>
      <w:pPr>
        <w:pStyle w:val="BodyText"/>
      </w:pPr>
      <w:r>
        <w:t xml:space="preserve">Received and Approved – Client</w:t>
      </w:r>
    </w:p>
    <w:p>
      <w:pPr>
        <w:pStyle w:val="BodyText"/>
      </w:pPr>
      <w:r>
        <w:t xml:space="preserve">Ms. Ayşe Demir, Deputy Director</w:t>
      </w:r>
    </w:p>
    <w:p>
      <w:pPr>
        <w:pStyle w:val="BodyText"/>
      </w:pPr>
      <w:r>
        <w:t xml:space="preserve">Istanbul Metropolitan Municipality</w:t>
      </w:r>
    </w:p>
    <w:p>
      <w:pPr>
        <w:pStyle w:val="BodyText"/>
      </w:pPr>
      <w:r>
        <w:rPr>
          <w:bCs/>
          <w:b/>
        </w:rPr>
        <w:t xml:space="preserve">Istanbul Social Work Services Ltd.</w:t>
      </w:r>
      <w:r>
        <w:t xml:space="preserve"> </w:t>
      </w:r>
      <w:r>
        <w:t xml:space="preserve">| Beyoğlu, İstiklal Caddesi No. 142, 34430 Istanbul, Turkey</w:t>
      </w:r>
    </w:p>
    <w:p>
      <w:pPr>
        <w:pStyle w:val="BodyText"/>
      </w:pPr>
      <w:r>
        <w:t xml:space="preserve">Tax ID: 1234567890 | Chamber of Commerce: Istanbul No. 45821 | e-Fatura Registered: Yes</w:t>
      </w:r>
    </w:p>
    <w:p>
      <w:pPr>
        <w:pStyle w:val="BodyText"/>
      </w:pPr>
      <w:r>
        <w:t xml:space="preserve">This Invoice was generated electronically and is valid without a physical stamp or signature in accordance with Turkish e-Invoice regulations.</w:t>
      </w:r>
    </w:p>
    <w:p>
      <w:pPr>
        <w:pStyle w:val="BodyText"/>
      </w:pPr>
      <w:r>
        <w:t xml:space="preserve">For inquiries regarding this Invoice or Social Worker service delivery, please contact billing@istanbulsocialwork.com.tr or call +90 212 555 0142.</w:t>
      </w:r>
    </w:p>
    <w:p>
      <w:pPr>
        <w:pStyle w:val="BodyText"/>
      </w:pPr>
      <w:r>
        <w:t xml:space="preserve">© 2025 Istanbul Social Work Services Ltd. All rights reserved. This document is the property of the issuing entity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Turkey Istanbul</dc:title>
  <dc:creator/>
  <dc:language>en</dc:language>
  <cp:keywords/>
  <dcterms:created xsi:type="dcterms:W3CDTF">2026-10-10T06:55:55Z</dcterms:created>
  <dcterms:modified xsi:type="dcterms:W3CDTF">2026-10-10T06:55:55Z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