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bookmarkStart w:id="20" w:name="niletech-solutions"/>
    <w:p>
      <w:pPr>
        <w:pStyle w:val="Heading1"/>
      </w:pPr>
      <w:r>
        <w:t xml:space="preserve">NileTech Solutions</w:t>
      </w:r>
    </w:p>
    <w:p>
      <w:pPr>
        <w:pStyle w:val="FirstParagraph"/>
      </w:pPr>
      <w:r>
        <w:rPr>
          <w:bCs/>
          <w:b/>
        </w:rPr>
        <w:t xml:space="preserve">Professional Software Engineering Services</w:t>
      </w:r>
    </w:p>
    <w:p>
      <w:pPr>
        <w:pStyle w:val="BodyText"/>
      </w:pPr>
      <w:r>
        <w:t xml:space="preserve">15th of May Street, Maadi</w:t>
      </w:r>
    </w:p>
    <w:p>
      <w:pPr>
        <w:pStyle w:val="BodyText"/>
      </w:pPr>
      <w:r>
        <w:t xml:space="preserve">Cairo, Egypt 11561</w:t>
      </w:r>
    </w:p>
    <w:p>
      <w:pPr>
        <w:pStyle w:val="BodyText"/>
      </w:pPr>
      <w:r>
        <w:t xml:space="preserve">Tax ID (TRN): EG-123456789012345</w:t>
      </w:r>
    </w:p>
    <w:p>
      <w:pPr>
        <w:pStyle w:val="BodyText"/>
      </w:pPr>
      <w:r>
        <w:t xml:space="preserve">Email: billing@niletech-solutions.com</w:t>
      </w:r>
    </w:p>
    <w:p>
      <w:pPr>
        <w:pStyle w:val="BodyText"/>
      </w:pPr>
      <w:r>
        <w:t xml:space="preserve">Phone: +20 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25,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Horizon Fintech Ltd.</w:t>
      </w:r>
    </w:p>
    <w:p>
      <w:pPr>
        <w:pStyle w:val="BodyText"/>
      </w:pPr>
      <w:r>
        <w:t xml:space="preserve">Attaba Square, Downtown</w:t>
      </w:r>
    </w:p>
    <w:p>
      <w:pPr>
        <w:pStyle w:val="BodyText"/>
      </w:pPr>
      <w:r>
        <w:t xml:space="preserve">Cairo, Egypt 11511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Email: accounts@horizonfintech.eg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Core Banking API Integration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 (On-site &amp; Remote)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Egyptian Pound (EGP)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Development</w:t>
            </w:r>
            <w:r>
              <w:br/>
            </w:r>
            <w:r>
              <w:rPr>
                <w:iCs/>
                <w:i/>
              </w:rPr>
              <w:t xml:space="preserve">Scope:</w:t>
            </w:r>
            <w:r>
              <w:t xml:space="preserve"> </w:t>
            </w:r>
            <w:r>
              <w:t xml:space="preserve">Design and implementation of RESTful APIs for transaction processing using Python/Django. Includes database schema optimization for PostgreSQL and integration with legacy banking systems located in Cairo data centers.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Integration</w:t>
            </w:r>
            <w:r>
              <w:br/>
            </w:r>
            <w:r>
              <w:rPr>
                <w:iCs/>
                <w:i/>
              </w:rPr>
              <w:t xml:space="preserve">Scope:</w:t>
            </w:r>
            <w:r>
              <w:t xml:space="preserve"> </w:t>
            </w:r>
            <w:r>
              <w:t xml:space="preserve">React.js dashboard development for real-time transaction monitoring. Ensuring UI/UX compliance with Horizon Fintech branding guidelines and responsive design for mobile banking applications used across Egypt.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Cloud Infrastructure Setup</w:t>
            </w:r>
            <w:r>
              <w:br/>
            </w:r>
            <w:r>
              <w:rPr>
                <w:iCs/>
                <w:i/>
              </w:rPr>
              <w:t xml:space="preserve">Scope:</w:t>
            </w:r>
            <w:r>
              <w:t xml:space="preserve"> </w:t>
            </w:r>
            <w:r>
              <w:t xml:space="preserve">Configuration of AWS EC2 instances and RDS databases compliant with local data residency regulations in Egypt. Implementation of CI/CD pipelines using Jenkins and Docker to streamline deployment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Security Auditing</w:t>
            </w:r>
            <w:r>
              <w:br/>
            </w:r>
            <w:r>
              <w:rPr>
                <w:iCs/>
                <w:i/>
              </w:rPr>
              <w:t xml:space="preserve">Scope:</w:t>
            </w:r>
            <w:r>
              <w:t xml:space="preserve"> </w:t>
            </w:r>
            <w:r>
              <w:t xml:space="preserve">Comprehensive unit testing, integration testing, and penetration testing to ensure system security against OWASP top 10 vulnerabilities. Documentation of test cases and bug reports for the Cairo-based development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Project Management</w:t>
            </w:r>
            <w:r>
              <w:br/>
            </w:r>
            <w:r>
              <w:rPr>
                <w:iCs/>
                <w:i/>
              </w:rPr>
              <w:t xml:space="preserve">Scope:</w:t>
            </w:r>
            <w:r>
              <w:t xml:space="preserve"> </w:t>
            </w:r>
            <w:r>
              <w:t xml:space="preserve">Weekly sprint planning meetings, stakeholder reporting, and architectural review sessions conducted in Cairo. Includes preparation of technical documentation and handover materials.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324,000.00 EGP</w:t>
      </w:r>
    </w:p>
    <w:p>
      <w:pPr>
        <w:pStyle w:val="BodyText"/>
      </w:pPr>
      <w:r>
        <w:t xml:space="preserve">VAT (14% - Egypt Tax Authority):</w:t>
      </w:r>
      <w:r>
        <w:t xml:space="preserve"> </w:t>
      </w:r>
      <w:r>
        <w:t xml:space="preserve">45,360.00 EGP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-5,000.00 EGP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364,360.00 EGP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is to be made via bank transfer to NileTech Solutions' corporate account at the National Bank of Egypt (NBE), Cairo Branch. SWIFT Code: NBEYEGCX. Account Number: 1234567890123456.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The total amount of 364,360.00 EGP is due within 30 days from the date of this invoice. Late payments may incur a penalty of 2% per month on the outstanding balance, in accordance with Egyptian commercial law.</w:t>
      </w:r>
    </w:p>
    <w:p>
      <w:pPr>
        <w:pStyle w:val="BodyText"/>
      </w:pPr>
      <w:r>
        <w:rPr>
          <w:bCs/>
          <w:b/>
        </w:rPr>
        <w:t xml:space="preserve">3. Tax Compliance:</w:t>
      </w:r>
      <w:r>
        <w:t xml:space="preserve"> </w:t>
      </w:r>
      <w:r>
        <w:t xml:space="preserve">This invoice is issued in compliance with the Egyptian Tax Authority's e-invoicing regulations. The VAT rate of 14% is applied as per current national tax laws. Please retain this document for your accounting records.</w:t>
      </w:r>
    </w:p>
    <w:p>
      <w:pPr>
        <w:pStyle w:val="BodyText"/>
      </w:pPr>
      <w:r>
        <w:rPr>
          <w:bCs/>
          <w:b/>
        </w:rPr>
        <w:t xml:space="preserve">4. Service Warranty:</w:t>
      </w:r>
      <w:r>
        <w:t xml:space="preserve"> </w:t>
      </w:r>
      <w:r>
        <w:t xml:space="preserve">NileTech Solutions guarantees the quality of the software engineering services provided. Any critical bugs identified within 30 days of project completion will be addressed free of charge.</w:t>
      </w:r>
    </w:p>
    <w:p>
      <w:pPr>
        <w:pStyle w:val="BodyText"/>
      </w:pPr>
      <w:r>
        <w:rPr>
          <w:bCs/>
          <w:b/>
        </w:rPr>
        <w:t xml:space="preserve">5. Contact:</w:t>
      </w:r>
      <w:r>
        <w:t xml:space="preserve"> </w:t>
      </w:r>
      <w:r>
        <w:t xml:space="preserve">For any queries regarding this invoice or the services rendered, please contact our finance department at billing@niletech-solutions.com or call +20 2 1234 5678 during business hours (Sunday to Thursday, 9:00 AM - 5:00 PM Cairo Time).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Ahmed Hassan</w:t>
      </w:r>
    </w:p>
    <w:p>
      <w:pPr>
        <w:pStyle w:val="BodyText"/>
      </w:pPr>
      <w:r>
        <w:t xml:space="preserve">Lead Software Engineer</w:t>
      </w:r>
    </w:p>
    <w:p>
      <w:pPr>
        <w:pStyle w:val="BodyText"/>
      </w:pPr>
      <w:r>
        <w:t xml:space="preserve">NileTech Solutions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Horizon Fintech Ltd.</w:t>
      </w:r>
    </w:p>
    <w:p>
      <w:pPr>
        <w:pStyle w:val="BodyText"/>
      </w:pPr>
      <w:r>
        <w:t xml:space="preserve">Thank you for choosing NileTech Solutions for your software engineering needs in Cairo, Egypt.</w:t>
      </w:r>
    </w:p>
    <w:p>
      <w:pPr>
        <w:pStyle w:val="BodyText"/>
      </w:pPr>
      <w:r>
        <w:t xml:space="preserve">This is a computer-generated invoice and does not require a physical stamp.</w:t>
      </w:r>
    </w:p>
    <w:p>
      <w:pPr>
        <w:pStyle w:val="BodyText"/>
      </w:pPr>
      <w:r>
        <w:t xml:space="preserve">© 2023 NileTech Solutions.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 - Cairo, Egypt</dc:title>
  <dc:creator/>
  <dc:language>en</dc:language>
  <cp:keywords/>
  <dcterms:created xsi:type="dcterms:W3CDTF">2026-10-10T01:47:59Z</dcterms:created>
  <dcterms:modified xsi:type="dcterms:W3CDTF">2026-10-10T01:47:59Z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