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mumbai-tech-solutions-pvt.-ltd."/>
    <w:p>
      <w:pPr>
        <w:pStyle w:val="Heading1"/>
      </w:pPr>
      <w:r>
        <w:t xml:space="preserve">Mumbai Tech Solutions Pvt. Ltd.</w:t>
      </w:r>
    </w:p>
    <w:p>
      <w:pPr>
        <w:pStyle w:val="FirstParagraph"/>
      </w:pPr>
      <w:r>
        <w:t xml:space="preserve">Professional Software Engineering Services</w:t>
      </w:r>
    </w:p>
    <w:p>
      <w:pPr>
        <w:pStyle w:val="BodyText"/>
      </w:pPr>
      <w:r>
        <w:t xml:space="preserve">Office No. 405, Cyber Hub Tower, BKC Bandra Kurla Complex</w:t>
      </w:r>
    </w:p>
    <w:p>
      <w:pPr>
        <w:pStyle w:val="BodyText"/>
      </w:pPr>
      <w:r>
        <w:t xml:space="preserve">Mumbai, Maharashtra 400051, India</w:t>
      </w:r>
    </w:p>
    <w:p>
      <w:pPr>
        <w:pStyle w:val="BodyText"/>
      </w:pPr>
      <w:r>
        <w:t xml:space="preserve">Email: billing@mumbaitechsolutions.in</w:t>
      </w:r>
    </w:p>
    <w:p>
      <w:pPr>
        <w:pStyle w:val="BodyText"/>
      </w:pPr>
      <w:r>
        <w:t xml:space="preserve">Phone: +91 22 6789 0123</w:t>
      </w:r>
    </w:p>
    <w:p>
      <w:pPr>
        <w:pStyle w:val="BodyText"/>
      </w:pPr>
      <w:r>
        <w:t xml:space="preserve">GSTIN: 27AABCM1234F1Z5</w:t>
      </w:r>
    </w:p>
    <w:p>
      <w:pPr>
        <w:pStyle w:val="BodyText"/>
      </w:pPr>
      <w:r>
        <w:t xml:space="preserve">PAN: AABCM1234F</w:t>
      </w:r>
    </w:p>
    <w:bookmarkEnd w:id="20"/>
    <w:bookmarkStart w:id="21" w:name="invoice"/>
    <w:p>
      <w:pPr>
        <w:pStyle w:val="Heading2"/>
      </w:pPr>
      <w:r>
        <w:t xml:space="preserve">INVOICE</w:t>
      </w:r>
    </w:p>
    <w:p>
      <w:pPr>
        <w:pStyle w:val="FirstParagraph"/>
      </w:pPr>
      <w:r>
        <w:t xml:space="preserve">Tax Invoice under GST</w:t>
      </w:r>
    </w:p>
    <w:bookmarkEnd w:id="21"/>
    <w:bookmarkStart w:id="22" w:name="bill-to"/>
    <w:p>
      <w:pPr>
        <w:pStyle w:val="Heading3"/>
      </w:pPr>
      <w:r>
        <w:t xml:space="preserve">Bill To:</w:t>
      </w:r>
    </w:p>
    <w:p>
      <w:pPr>
        <w:pStyle w:val="FirstParagraph"/>
      </w:pPr>
      <w:r>
        <w:rPr>
          <w:bCs/>
          <w:b/>
        </w:rPr>
        <w:t xml:space="preserve">Global Innovations Inc.</w:t>
      </w:r>
    </w:p>
    <w:p>
      <w:pPr>
        <w:pStyle w:val="BodyText"/>
      </w:pPr>
      <w:r>
        <w:t xml:space="preserve">123 Business Park Avenue, Suite 500</w:t>
      </w:r>
    </w:p>
    <w:p>
      <w:pPr>
        <w:pStyle w:val="BodyText"/>
      </w:pPr>
      <w:r>
        <w:t xml:space="preserve">Mumbai, Maharashtra 400001, India</w:t>
      </w:r>
    </w:p>
    <w:p>
      <w:pPr>
        <w:pStyle w:val="BodyText"/>
      </w:pPr>
      <w:r>
        <w:t xml:space="preserve">Attn: Mr. Rajesh Kumar, CFO</w:t>
      </w:r>
    </w:p>
    <w:p>
      <w:pPr>
        <w:pStyle w:val="BodyText"/>
      </w:pPr>
      <w:r>
        <w:t xml:space="preserve">Email: accounts@globalinnovations.com</w:t>
      </w:r>
    </w:p>
    <w:p>
      <w:pPr>
        <w:pStyle w:val="BodyText"/>
      </w:pPr>
      <w:r>
        <w:t xml:space="preserve">GSTIN: 27AABCG5678H1Z9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INV-MUM-2024-0847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December 1, 2023 - December 31, 2023</w:t>
      </w:r>
    </w:p>
    <w:p>
      <w:pPr>
        <w:pStyle w:val="BodyText"/>
      </w:pPr>
      <w:r>
        <w:rPr>
          <w:bCs/>
          <w:b/>
        </w:rPr>
        <w:t xml:space="preserve">Place of Supply:</w:t>
      </w:r>
      <w:r>
        <w:t xml:space="preserve"> </w:t>
      </w:r>
      <w:r>
        <w:t xml:space="preserve">Mumbai, Maharashtra, India</w:t>
      </w:r>
    </w:p>
    <w:bookmarkEnd w:id="23"/>
    <w:p>
      <w:pPr>
        <w:pStyle w:val="BodyText"/>
      </w:pPr>
      <w:r>
        <w:rPr>
          <w:bCs/>
          <w:b/>
        </w:rPr>
        <w:t xml:space="preserve">GST Compliance Notice:</w:t>
      </w:r>
      <w:r>
        <w:t xml:space="preserve"> </w:t>
      </w:r>
      <w:r>
        <w:t xml:space="preserve">This invoice is issued in accordance with the Goods and Services Tax (GST) Act, 2017 of India. All services rendered are subject to GST as applicable. Reverse Charge Mechanism (RCM) does not apply to this transaction.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Software Engineering Services</w:t>
            </w:r>
          </w:p>
        </w:tc>
        <w:tc>
          <w:tcPr/>
          <w:p>
            <w:pPr>
              <w:pStyle w:val="Compact"/>
              <w:jc w:val="left"/>
            </w:pPr>
            <w:r>
              <w:t xml:space="preserve">HSN/SAC Code</w:t>
            </w:r>
          </w:p>
        </w:tc>
        <w:tc>
          <w:tcPr/>
          <w:p>
            <w:pPr>
              <w:pStyle w:val="Compact"/>
              <w:jc w:val="left"/>
            </w:pPr>
            <w:r>
              <w:t xml:space="preserve">Qty/Hrs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Full-Stack Web Application Development</w:t>
            </w:r>
            <w:r>
              <w:br/>
            </w:r>
            <w:r>
              <w:t xml:space="preserve">Design, development, and implementation of scalable web application architecture using React.js and Node.js. Includes database optimization and API integration services provided by senior software engineers based in Mumbai.</w:t>
            </w:r>
          </w:p>
        </w:tc>
        <w:tc>
          <w:tcPr/>
          <w:p>
            <w:pPr>
              <w:pStyle w:val="Compact"/>
              <w:jc w:val="left"/>
            </w:pPr>
            <w:r>
              <w:t xml:space="preserve">998314</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₹300,000.00</w:t>
            </w:r>
          </w:p>
        </w:tc>
      </w:tr>
      <w:tr>
        <w:tc>
          <w:tcPr/>
          <w:p>
            <w:pPr>
              <w:pStyle w:val="Compact"/>
              <w:jc w:val="left"/>
            </w:pPr>
            <w:r>
              <w:t xml:space="preserve">2</w:t>
            </w:r>
          </w:p>
        </w:tc>
        <w:tc>
          <w:tcPr/>
          <w:p>
            <w:pPr>
              <w:pStyle w:val="Compact"/>
              <w:jc w:val="left"/>
            </w:pPr>
            <w:r>
              <w:rPr>
                <w:bCs/>
                <w:b/>
              </w:rPr>
              <w:t xml:space="preserve">Cloud Infrastructure Setup &amp; DevOps</w:t>
            </w:r>
            <w:r>
              <w:br/>
            </w:r>
            <w:r>
              <w:t xml:space="preserve">Configuration of AWS cloud environment, CI/CD pipeline implementation, containerization using Docker and Kubernetes. Ensuring high availability and security compliance for Indian market operations.</w:t>
            </w:r>
          </w:p>
        </w:tc>
        <w:tc>
          <w:tcPr/>
          <w:p>
            <w:pPr>
              <w:pStyle w:val="Compact"/>
              <w:jc w:val="left"/>
            </w:pPr>
            <w:r>
              <w:t xml:space="preserve">998315</w:t>
            </w:r>
          </w:p>
        </w:tc>
        <w:tc>
          <w:tcPr/>
          <w:p>
            <w:pPr>
              <w:pStyle w:val="Compact"/>
              <w:jc w:val="left"/>
            </w:pPr>
            <w:r>
              <w:t xml:space="preserve">40</w:t>
            </w:r>
          </w:p>
        </w:tc>
        <w:tc>
          <w:tcPr/>
          <w:p>
            <w:pPr>
              <w:pStyle w:val="Compact"/>
              <w:jc w:val="left"/>
            </w:pPr>
            <w:r>
              <w:t xml:space="preserve">₹3,000.00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Quality Assurance &amp; Testing Services</w:t>
            </w:r>
            <w:r>
              <w:br/>
            </w:r>
            <w:r>
              <w:t xml:space="preserve">Comprehensive testing including unit testing, integration testing, performance testing, and security vulnerability assessment. Test automation framework development and execution.</w:t>
            </w:r>
          </w:p>
        </w:tc>
        <w:tc>
          <w:tcPr/>
          <w:p>
            <w:pPr>
              <w:pStyle w:val="Compact"/>
              <w:jc w:val="left"/>
            </w:pPr>
            <w:r>
              <w:t xml:space="preserve">998314</w:t>
            </w:r>
          </w:p>
        </w:tc>
        <w:tc>
          <w:tcPr/>
          <w:p>
            <w:pPr>
              <w:pStyle w:val="Compact"/>
              <w:jc w:val="left"/>
            </w:pPr>
            <w:r>
              <w:t xml:space="preserve">60</w:t>
            </w:r>
          </w:p>
        </w:tc>
        <w:tc>
          <w:tcPr/>
          <w:p>
            <w:pPr>
              <w:pStyle w:val="Compact"/>
              <w:jc w:val="left"/>
            </w:pPr>
            <w:r>
              <w:t xml:space="preserve">₹2,000.00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Technical Consultation &amp; Architecture Review</w:t>
            </w:r>
            <w:r>
              <w:br/>
            </w:r>
            <w:r>
              <w:t xml:space="preserve">Strategic software architecture consultation, code review sessions, and technical documentation preparation. Expert guidance from lead software engineers specializing in enterprise solutions.</w:t>
            </w:r>
          </w:p>
        </w:tc>
        <w:tc>
          <w:tcPr/>
          <w:p>
            <w:pPr>
              <w:pStyle w:val="Compact"/>
              <w:jc w:val="left"/>
            </w:pPr>
            <w:r>
              <w:t xml:space="preserve">998314</w:t>
            </w:r>
          </w:p>
        </w:tc>
        <w:tc>
          <w:tcPr/>
          <w:p>
            <w:pPr>
              <w:pStyle w:val="Compact"/>
              <w:jc w:val="left"/>
            </w:pPr>
            <w:r>
              <w:t xml:space="preserve">20</w:t>
            </w:r>
          </w:p>
        </w:tc>
        <w:tc>
          <w:tcPr/>
          <w:p>
            <w:pPr>
              <w:pStyle w:val="Compact"/>
              <w:jc w:val="left"/>
            </w:pPr>
            <w:r>
              <w:t xml:space="preserve">₹4,000.00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Mobile Application Development (iOS &amp; Android)</w:t>
            </w:r>
            <w:r>
              <w:br/>
            </w:r>
            <w:r>
              <w:t xml:space="preserve">Cross-platform mobile application development using React Native. UI/UX implementation, push notification integration, and app store deployment assistance for Indian users.</w:t>
            </w:r>
          </w:p>
        </w:tc>
        <w:tc>
          <w:tcPr/>
          <w:p>
            <w:pPr>
              <w:pStyle w:val="Compact"/>
              <w:jc w:val="left"/>
            </w:pPr>
            <w:r>
              <w:t xml:space="preserve">998314</w:t>
            </w:r>
          </w:p>
        </w:tc>
        <w:tc>
          <w:tcPr/>
          <w:p>
            <w:pPr>
              <w:pStyle w:val="Compact"/>
              <w:jc w:val="left"/>
            </w:pPr>
            <w:r>
              <w:t xml:space="preserve">80</w:t>
            </w:r>
          </w:p>
        </w:tc>
        <w:tc>
          <w:tcPr/>
          <w:p>
            <w:pPr>
              <w:pStyle w:val="Compact"/>
              <w:jc w:val="left"/>
            </w:pPr>
            <w:r>
              <w:t xml:space="preserve">₹2,800.00</w:t>
            </w:r>
          </w:p>
        </w:tc>
        <w:tc>
          <w:tcPr/>
          <w:p>
            <w:pPr>
              <w:pStyle w:val="Compact"/>
              <w:jc w:val="left"/>
            </w:pPr>
            <w:r>
              <w:t xml:space="preserve">₹224,000.00</w:t>
            </w:r>
          </w:p>
        </w:tc>
      </w:tr>
    </w:tbl>
    <w:p>
      <w:pPr>
        <w:pStyle w:val="BodyText"/>
      </w:pPr>
      <w:r>
        <w:t xml:space="preserve">Subtotal (Taxable Value):</w:t>
      </w:r>
      <w:r>
        <w:t xml:space="preserve"> </w:t>
      </w:r>
      <w:r>
        <w:t xml:space="preserve">₹844,000.00</w:t>
      </w:r>
    </w:p>
    <w:p>
      <w:pPr>
        <w:pStyle w:val="BodyText"/>
      </w:pPr>
      <w:r>
        <w:t xml:space="preserve">CGST (9%):</w:t>
      </w:r>
      <w:r>
        <w:t xml:space="preserve"> </w:t>
      </w:r>
      <w:r>
        <w:t xml:space="preserve">₹75,960.00</w:t>
      </w:r>
    </w:p>
    <w:p>
      <w:pPr>
        <w:pStyle w:val="BodyText"/>
      </w:pPr>
      <w:r>
        <w:t xml:space="preserve">SGST (9%):</w:t>
      </w:r>
      <w:r>
        <w:t xml:space="preserve"> </w:t>
      </w:r>
      <w:r>
        <w:t xml:space="preserve">₹75,960.00</w:t>
      </w:r>
    </w:p>
    <w:p>
      <w:pPr>
        <w:pStyle w:val="BodyText"/>
      </w:pPr>
      <w:r>
        <w:t xml:space="preserve">Total GST (18%):</w:t>
      </w:r>
      <w:r>
        <w:t xml:space="preserve"> </w:t>
      </w:r>
      <w:r>
        <w:t xml:space="preserve">₹151,920.00</w:t>
      </w:r>
    </w:p>
    <w:p>
      <w:pPr>
        <w:pStyle w:val="BodyText"/>
      </w:pPr>
      <w:r>
        <w:t xml:space="preserve">TOTAL AMOUNT DUE:</w:t>
      </w:r>
      <w:r>
        <w:t xml:space="preserve"> </w:t>
      </w:r>
      <w:r>
        <w:t xml:space="preserve">₹995,920.00</w:t>
      </w:r>
    </w:p>
    <w:p>
      <w:pPr>
        <w:pStyle w:val="BodyText"/>
      </w:pPr>
      <w:r>
        <w:t xml:space="preserve">(Amount in words: Nine Lakh Ninety-Five Thousand Nine Hundred Twenty Rupees Only)</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HDFC Bank Ltd.</w:t>
      </w:r>
    </w:p>
    <w:p>
      <w:pPr>
        <w:pStyle w:val="BodyText"/>
      </w:pPr>
      <w:r>
        <w:rPr>
          <w:bCs/>
          <w:b/>
        </w:rPr>
        <w:t xml:space="preserve">Branch:</w:t>
      </w:r>
      <w:r>
        <w:t xml:space="preserve"> </w:t>
      </w:r>
      <w:r>
        <w:t xml:space="preserve">Bandra Kurla Complex, Mumbai, Maharashtra, India</w:t>
      </w:r>
    </w:p>
    <w:p>
      <w:pPr>
        <w:pStyle w:val="BodyText"/>
      </w:pPr>
      <w:r>
        <w:rPr>
          <w:bCs/>
          <w:b/>
        </w:rPr>
        <w:t xml:space="preserve">Account Name:</w:t>
      </w:r>
      <w:r>
        <w:t xml:space="preserve"> </w:t>
      </w:r>
      <w:r>
        <w:t xml:space="preserve">Mumbai Tech Solutions Pvt. Ltd.</w:t>
      </w:r>
    </w:p>
    <w:p>
      <w:pPr>
        <w:pStyle w:val="BodyText"/>
      </w:pPr>
      <w:r>
        <w:rPr>
          <w:bCs/>
          <w:b/>
        </w:rPr>
        <w:t xml:space="preserve">Account Number:</w:t>
      </w:r>
      <w:r>
        <w:t xml:space="preserve"> </w:t>
      </w:r>
      <w:r>
        <w:t xml:space="preserve">50200012345678</w:t>
      </w:r>
    </w:p>
    <w:p>
      <w:pPr>
        <w:pStyle w:val="BodyText"/>
      </w:pPr>
      <w:r>
        <w:rPr>
          <w:bCs/>
          <w:b/>
        </w:rPr>
        <w:t xml:space="preserve">IFSC Code:</w:t>
      </w:r>
      <w:r>
        <w:t xml:space="preserve"> </w:t>
      </w:r>
      <w:r>
        <w:t xml:space="preserve">HDFC0001234</w:t>
      </w:r>
    </w:p>
    <w:p>
      <w:pPr>
        <w:pStyle w:val="BodyText"/>
      </w:pPr>
      <w:r>
        <w:rPr>
          <w:bCs/>
          <w:b/>
        </w:rPr>
        <w:t xml:space="preserve">SWIFT Code:</w:t>
      </w:r>
      <w:r>
        <w:t xml:space="preserve"> </w:t>
      </w:r>
      <w:r>
        <w:t xml:space="preserve">HDFBINBBBKC</w:t>
      </w:r>
    </w:p>
    <w:p>
      <w:pPr>
        <w:pStyle w:val="BodyText"/>
      </w:pPr>
      <w:r>
        <w:rPr>
          <w:bCs/>
          <w:b/>
        </w:rPr>
        <w:t xml:space="preserve">Payment Reference:</w:t>
      </w:r>
      <w:r>
        <w:t xml:space="preserve"> </w:t>
      </w:r>
      <w:r>
        <w:t xml:space="preserve">Please mention Invoice Number INV-MUM-2024-0847</w:t>
      </w:r>
    </w:p>
    <w:p>
      <w:pPr>
        <w:pStyle w:val="BodyText"/>
      </w:pPr>
      <w:r>
        <w:rPr>
          <w:bCs/>
          <w:b/>
        </w:rPr>
        <w:t xml:space="preserve">Note:</w:t>
      </w:r>
      <w:r>
        <w:t xml:space="preserve"> </w:t>
      </w:r>
      <w:r>
        <w:t xml:space="preserve">For international payments, please ensure all bank charges are borne by the sender. Payment should be made in INR or USD as per prevailing exchange rates.</w:t>
      </w:r>
    </w:p>
    <w:bookmarkEnd w:id="24"/>
    <w:bookmarkStart w:id="25" w:name="terms-and-conditions"/>
    <w:p>
      <w:pPr>
        <w:pStyle w:val="Heading3"/>
      </w:pPr>
      <w:r>
        <w:t xml:space="preserve">Terms and Conditions:</w:t>
      </w:r>
    </w:p>
    <w:p>
      <w:pPr>
        <w:pStyle w:val="FirstParagraph"/>
      </w:pPr>
      <w:r>
        <w:t xml:space="preserve">1. Payment is due within 30 days from the date of invoice. Late payments will incur interest at 1.5% per month on the outstanding amount.</w:t>
      </w:r>
    </w:p>
    <w:p>
      <w:pPr>
        <w:pStyle w:val="BodyText"/>
      </w:pPr>
      <w:r>
        <w:t xml:space="preserve">2. All software engineering services are provided as per the agreed scope of work documented in the Master Service Agreement (MSA) dated November 1, 2023.</w:t>
      </w:r>
    </w:p>
    <w:p>
      <w:pPr>
        <w:pStyle w:val="BodyText"/>
      </w:pPr>
      <w:r>
        <w:t xml:space="preserve">3. Intellectual property rights for all deliverables will transfer to the client upon full and final payment of this invoice.</w:t>
      </w:r>
    </w:p>
    <w:p>
      <w:pPr>
        <w:pStyle w:val="BodyText"/>
      </w:pPr>
      <w:r>
        <w:t xml:space="preserve">4. This invoice is subject to the jurisdiction of courts in Mumbai, Maharashtra, India. Any disputes will be resolved through arbitration in Mumbai as per the Arbitration and Conciliation Act, 1996.</w:t>
      </w:r>
    </w:p>
    <w:p>
      <w:pPr>
        <w:pStyle w:val="BodyText"/>
      </w:pPr>
      <w:r>
        <w:t xml:space="preserve">5. GST is charged as per the applicable rates under the Central Goods and Services Tax Act, 2017 and Maharashtra Goods and Services Tax Act, 2017.</w:t>
      </w:r>
    </w:p>
    <w:p>
      <w:pPr>
        <w:pStyle w:val="BodyText"/>
      </w:pPr>
      <w:r>
        <w:t xml:space="preserve">6. Please verify all details on this invoice. Any discrepancies must be reported within 7 days of receipt.</w:t>
      </w:r>
    </w:p>
    <w:p>
      <w:pPr>
        <w:pStyle w:val="BodyText"/>
      </w:pPr>
      <w:r>
        <w:t xml:space="preserve">7. This is a computer-generated invoice and does not require a physical signature.</w:t>
      </w:r>
    </w:p>
    <w:bookmarkEnd w:id="25"/>
    <w:p>
      <w:pPr>
        <w:pStyle w:val="BodyText"/>
      </w:pPr>
      <w:r>
        <w:rPr>
          <w:bCs/>
          <w:b/>
        </w:rPr>
        <w:t xml:space="preserve">Authorized Signatory</w:t>
      </w:r>
    </w:p>
    <w:p>
      <w:pPr>
        <w:pStyle w:val="BodyText"/>
      </w:pPr>
      <w:r>
        <w:t xml:space="preserve">For Mumbai Tech Solutions Pvt. Ltd.</w:t>
      </w:r>
    </w:p>
    <w:p>
      <w:pPr>
        <w:pStyle w:val="BodyText"/>
      </w:pPr>
      <w:r>
        <w:t xml:space="preserve">Amit Sharma</w:t>
      </w:r>
    </w:p>
    <w:p>
      <w:pPr>
        <w:pStyle w:val="BodyText"/>
      </w:pPr>
      <w:r>
        <w:t xml:space="preserve">Chief Technology Officer</w:t>
      </w:r>
    </w:p>
    <w:p>
      <w:pPr>
        <w:pStyle w:val="BodyText"/>
      </w:pPr>
      <w:r>
        <w:rPr>
          <w:bCs/>
          <w:b/>
        </w:rPr>
        <w:t xml:space="preserve">Received By</w:t>
      </w:r>
    </w:p>
    <w:p>
      <w:pPr>
        <w:pStyle w:val="BodyText"/>
      </w:pPr>
      <w:r>
        <w:t xml:space="preserve">For Global Innovations Inc.</w:t>
      </w:r>
    </w:p>
    <w:p>
      <w:pPr>
        <w:pStyle w:val="BodyText"/>
      </w:pPr>
      <w:r>
        <w:t xml:space="preserve">_______________________</w:t>
      </w:r>
    </w:p>
    <w:p>
      <w:pPr>
        <w:pStyle w:val="BodyText"/>
      </w:pPr>
      <w:r>
        <w:t xml:space="preserve">Name &amp; Designation</w:t>
      </w:r>
    </w:p>
    <w:p>
      <w:pPr>
        <w:pStyle w:val="BodyText"/>
      </w:pPr>
      <w:r>
        <w:t xml:space="preserve">Thank you for your business! Mumbai Tech Solutions Pvt. Ltd. is committed to delivering excellence in software engineering services.</w:t>
      </w:r>
    </w:p>
    <w:p>
      <w:pPr>
        <w:pStyle w:val="BodyText"/>
      </w:pPr>
      <w:r>
        <w:t xml:space="preserve">Registered Office: Office No. 405, Cyber Hub Tower, BKC, Mumbai, Maharashtra 400051, India | CIN: U72200MH2015PTC267890</w:t>
      </w:r>
    </w:p>
    <w:p>
      <w:pPr>
        <w:pStyle w:val="BodyText"/>
      </w:pPr>
      <w:r>
        <w:t xml:space="preserve">This invoice is generated in compliance with Indian tax regulations and GST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Mumbai, India</dc:title>
  <dc:creator/>
  <dc:language>en</dc:language>
  <cp:keywords/>
  <dcterms:created xsi:type="dcterms:W3CDTF">2026-10-10T05:01:35Z</dcterms:created>
  <dcterms:modified xsi:type="dcterms:W3CDTF">2026-10-10T05:01:35Z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