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Nairobi,</w:t>
      </w:r>
      <w:r>
        <w:t xml:space="preserve"> </w:t>
      </w:r>
      <w:r>
        <w:t xml:space="preserve">Kenya</w:t>
      </w:r>
    </w:p>
    <w:bookmarkStart w:id="20" w:name="techvision-solutions-ltd"/>
    <w:p>
      <w:pPr>
        <w:pStyle w:val="Heading1"/>
      </w:pPr>
      <w:r>
        <w:t xml:space="preserve">TECHVISION SOLUTIONS LTD</w:t>
      </w:r>
    </w:p>
    <w:p>
      <w:pPr>
        <w:pStyle w:val="FirstParagraph"/>
      </w:pPr>
      <w:r>
        <w:rPr>
          <w:bCs/>
          <w:b/>
        </w:rPr>
        <w:t xml:space="preserve">Professional Software Engineering Services</w:t>
      </w:r>
    </w:p>
    <w:p>
      <w:pPr>
        <w:pStyle w:val="BodyText"/>
      </w:pPr>
      <w:r>
        <w:t xml:space="preserve">Westlands Business Park, 4th Floor</w:t>
      </w:r>
    </w:p>
    <w:p>
      <w:pPr>
        <w:pStyle w:val="BodyText"/>
      </w:pPr>
      <w:r>
        <w:t xml:space="preserve">Chiromo Road, Nairobi, Kenya</w:t>
      </w:r>
    </w:p>
    <w:p>
      <w:pPr>
        <w:pStyle w:val="BodyText"/>
      </w:pPr>
      <w:r>
        <w:t xml:space="preserve">P.O. Box 12345-00100, Nairobi</w:t>
      </w:r>
    </w:p>
    <w:p>
      <w:pPr>
        <w:pStyle w:val="BodyText"/>
      </w:pPr>
      <w:r>
        <w:t xml:space="preserve">Phone: +254 700 123 456</w:t>
      </w:r>
    </w:p>
    <w:p>
      <w:pPr>
        <w:pStyle w:val="BodyText"/>
      </w:pPr>
      <w:r>
        <w:t xml:space="preserve">Email: billing@techvisionsolutions.co.ke</w:t>
      </w:r>
    </w:p>
    <w:p>
      <w:pPr>
        <w:pStyle w:val="BodyText"/>
      </w:pPr>
      <w:r>
        <w:t xml:space="preserve">KRA PIN: P051234567Z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SAFARICOM TECHNOLOGIES PLC</w:t>
      </w:r>
    </w:p>
    <w:p>
      <w:pPr>
        <w:pStyle w:val="BodyText"/>
      </w:pPr>
      <w:r>
        <w:t xml:space="preserve">Telecity House, Waiyaki Way</w:t>
      </w:r>
    </w:p>
    <w:p>
      <w:pPr>
        <w:pStyle w:val="BodyText"/>
      </w:pPr>
      <w:r>
        <w:t xml:space="preserve">Nairobi, Kenya</w:t>
      </w:r>
    </w:p>
    <w:p>
      <w:pPr>
        <w:pStyle w:val="BodyText"/>
      </w:pPr>
      <w:r>
        <w:t xml:space="preserve">P.O. Box 66000-00200, Nairobi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KRA PIN: P123456789K</w:t>
      </w:r>
    </w:p>
    <w:bookmarkEnd w:id="22"/>
    <w:bookmarkStart w:id="23" w:name="Xfe887fa4aee78b6cda6b3560e9854b7e4ab34fe"/>
    <w:p>
      <w:pPr>
        <w:pStyle w:val="Heading3"/>
      </w:pPr>
      <w:r>
        <w:t xml:space="preserve">Professional Software Engineering Services Rendered</w:t>
      </w:r>
    </w:p>
    <w:p>
      <w:pPr>
        <w:pStyle w:val="FirstParagraph"/>
      </w:pPr>
      <w:r>
        <w:t xml:space="preserve">This invoice covers comprehensive software engineering services provided by our team of certified Software Engineers based in Nairobi, Kenya.</w:t>
      </w:r>
      <w:r>
        <w:t xml:space="preserve"> </w:t>
      </w:r>
      <w:r>
        <w:t xml:space="preserve">The services include full-stack development, system architecture design, API integration, quality assurance testing, and technical consultation</w:t>
      </w:r>
      <w:r>
        <w:t xml:space="preserve"> </w:t>
      </w:r>
      <w:r>
        <w:t xml:space="preserve">for enterprise-level applications. All work was performed in accordance with Kenyan labor standards and international software development best practices.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(KES)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Software Engineer - Full Stack Development</w:t>
            </w:r>
            <w:r>
              <w:br/>
            </w:r>
            <w:r>
              <w:t xml:space="preserve">Design and implementation of microservices architecture using Node.js and React.</w:t>
            </w:r>
            <w:r>
              <w:t xml:space="preserve"> </w:t>
            </w:r>
            <w:r>
              <w:t xml:space="preserve">Includes database optimization, API development, and deployment on cloud infrastructure.</w:t>
            </w:r>
            <w:r>
              <w:t xml:space="preserve"> </w:t>
            </w:r>
            <w:r>
              <w:t xml:space="preserve">Work conducted at our Nairobi office and client site in Westlands.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Mobile Application Development</w:t>
            </w:r>
            <w:r>
              <w:br/>
            </w:r>
            <w:r>
              <w:t xml:space="preserve">Development of cross-platform mobile application using Flutter framework.</w:t>
            </w:r>
            <w:r>
              <w:t xml:space="preserve"> </w:t>
            </w:r>
            <w:r>
              <w:t xml:space="preserve">Integration with existing backend systems, push notification services, and offline functionality.</w:t>
            </w:r>
            <w:r>
              <w:t xml:space="preserve"> </w:t>
            </w:r>
            <w:r>
              <w:t xml:space="preserve">Includes UI/UX implementation and performance optimization.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DevOps &amp; Cloud Infrastructure</w:t>
            </w:r>
            <w:r>
              <w:br/>
            </w:r>
            <w:r>
              <w:t xml:space="preserve">Setup and configuration of CI/CD pipelines, containerization using Docker and Kubernetes.</w:t>
            </w:r>
            <w:r>
              <w:t xml:space="preserve"> </w:t>
            </w:r>
            <w:r>
              <w:t xml:space="preserve">AWS infrastructure management, monitoring setup, and security hardening.</w:t>
            </w:r>
            <w:r>
              <w:t xml:space="preserve"> </w:t>
            </w:r>
            <w:r>
              <w:t xml:space="preserve">Includes documentation and knowledge transfer sessions.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1,760,000.00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Assurance &amp; Testing Services</w:t>
            </w:r>
            <w:r>
              <w:br/>
            </w:r>
            <w:r>
              <w:t xml:space="preserve">Comprehensive testing including unit tests, integration tests, load testing, and security audits.</w:t>
            </w:r>
            <w:r>
              <w:t xml:space="preserve"> </w:t>
            </w:r>
            <w:r>
              <w:t xml:space="preserve">Automated testing framework implementation and bug fixing.</w:t>
            </w:r>
            <w:r>
              <w:t xml:space="preserve"> </w:t>
            </w:r>
            <w:r>
              <w:t xml:space="preserve">Performed by certified QA engineers in Nairobi.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Consultation &amp; Architecture Review</w:t>
            </w:r>
            <w:r>
              <w:br/>
            </w:r>
            <w:r>
              <w:t xml:space="preserve">Strategic software architecture consultation, code review sessions, and technical planning.</w:t>
            </w:r>
            <w:r>
              <w:t xml:space="preserve"> </w:t>
            </w:r>
            <w:r>
              <w:t xml:space="preserve">Includes workshops with client team in Nairobi and preparation of technical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1,200,000.00</w:t>
            </w:r>
          </w:p>
        </w:tc>
      </w:tr>
    </w:tbl>
    <w:bookmarkEnd w:id="23"/>
    <w:p>
      <w:pPr>
        <w:pStyle w:val="BodyText"/>
      </w:pPr>
      <w:r>
        <w:t xml:space="preserve">Subtotal:</w:t>
      </w:r>
      <w:r>
        <w:t xml:space="preserve"> </w:t>
      </w:r>
      <w:r>
        <w:t xml:space="preserve">KES 10,260,000.00</w:t>
      </w:r>
    </w:p>
    <w:p>
      <w:pPr>
        <w:pStyle w:val="BodyText"/>
      </w:pPr>
      <w:r>
        <w:t xml:space="preserve">VAT (16%):</w:t>
      </w:r>
      <w:r>
        <w:t xml:space="preserve"> </w:t>
      </w:r>
      <w:r>
        <w:t xml:space="preserve">KES 1,641,600.00</w:t>
      </w:r>
    </w:p>
    <w:p>
      <w:pPr>
        <w:pStyle w:val="BodyText"/>
      </w:pPr>
      <w:r>
        <w:t xml:space="preserve">Withholding Tax (5%):</w:t>
      </w:r>
      <w:r>
        <w:t xml:space="preserve"> </w:t>
      </w:r>
      <w:r>
        <w:t xml:space="preserve">KES (513,000.00)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KES 11,388,600.00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Equity Bank Kenya Limited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Westlands Branch, Nairobi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TechVision Solutions Ltd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0123456789</w:t>
      </w:r>
    </w:p>
    <w:p>
      <w:pPr>
        <w:pStyle w:val="BodyText"/>
      </w:pPr>
      <w:r>
        <w:rPr>
          <w:bCs/>
          <w:b/>
        </w:rPr>
        <w:t xml:space="preserve">Branch Code:</w:t>
      </w:r>
      <w:r>
        <w:t xml:space="preserve"> </w:t>
      </w:r>
      <w:r>
        <w:t xml:space="preserve">0123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EQBLKENX</w:t>
      </w:r>
    </w:p>
    <w:p>
      <w:pPr>
        <w:pStyle w:val="BodyText"/>
      </w:pPr>
      <w:r>
        <w:rPr>
          <w:bCs/>
          <w:b/>
        </w:rPr>
        <w:t xml:space="preserve">M-Pesa Paybill:</w:t>
      </w:r>
      <w:r>
        <w:t xml:space="preserve"> </w:t>
      </w:r>
      <w:r>
        <w:t xml:space="preserve">522522 (Account: INV-2024-0847)</w:t>
      </w:r>
    </w:p>
    <w:p>
      <w:pPr>
        <w:pStyle w:val="BodyText"/>
      </w:pPr>
      <w:r>
        <w:t xml:space="preserve">Please reference Invoice Number INV-2024-0847 in all payments.</w:t>
      </w:r>
      <w:r>
        <w:t xml:space="preserve"> </w:t>
      </w:r>
      <w:r>
        <w:t xml:space="preserve">Withholding tax certificate should be issued and forwarded to our accounts department</w:t>
      </w:r>
      <w:r>
        <w:t xml:space="preserve"> </w:t>
      </w:r>
      <w:r>
        <w:t xml:space="preserve">within 7 days of payment as per Kenya Revenue Authority requirements.</w:t>
      </w:r>
    </w:p>
    <w:bookmarkEnd w:id="24"/>
    <w:p>
      <w:pPr>
        <w:pStyle w:val="BodyText"/>
      </w:pPr>
      <w:r>
        <w:rPr>
          <w:bCs/>
          <w:b/>
        </w:rPr>
        <w:t xml:space="preserve">Kenya Revenue Authority (KRA) Compliance Notice:</w:t>
      </w:r>
      <w:r>
        <w:br/>
      </w:r>
      <w:r>
        <w:t xml:space="preserve">This invoice is issued in accordance with the Tax Procedures Act, 2015 of Kenya.</w:t>
      </w:r>
      <w:r>
        <w:t xml:space="preserve"> </w:t>
      </w:r>
      <w:r>
        <w:t xml:space="preserve">TechVision Solutions Ltd is a registered taxpayer with KRA PIN: P051234567Z.</w:t>
      </w:r>
      <w:r>
        <w:t xml:space="preserve"> </w:t>
      </w:r>
      <w:r>
        <w:t xml:space="preserve">Value Added Tax (VAT) at 16% has been applied as per the Finance Act.</w:t>
      </w:r>
      <w:r>
        <w:t xml:space="preserve"> </w:t>
      </w:r>
      <w:r>
        <w:t xml:space="preserve">Withholding Tax at 5% for professional services has been deducted as required by Kenyan tax law.</w:t>
      </w:r>
      <w:r>
        <w:t xml:space="preserve"> </w:t>
      </w:r>
      <w:r>
        <w:t xml:space="preserve">This invoice serves as a valid tax invoice for your records and KRA compliance.</w:t>
      </w:r>
      <w:r>
        <w:t xml:space="preserve"> </w:t>
      </w:r>
      <w:r>
        <w:t xml:space="preserve">All software engineering services were rendered within Nairobi, Kenya, and are subject to Kenyan jurisdiction.</w:t>
      </w:r>
    </w:p>
    <w:bookmarkStart w:id="25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30 days from the date of this invoice. Late payments will incur interest at 2% per month.</w:t>
      </w:r>
      <w:r>
        <w:br/>
      </w:r>
      <w:r>
        <w:t xml:space="preserve">2. All software engineering deliverables remain the property of TechVision Solutions Ltd until full payment is received.</w:t>
      </w:r>
      <w:r>
        <w:br/>
      </w:r>
      <w:r>
        <w:t xml:space="preserve">3. This invoice is governed by the laws of Kenya and subject to the jurisdiction of courts in Nairobi.</w:t>
      </w:r>
      <w:r>
        <w:br/>
      </w:r>
      <w:r>
        <w:t xml:space="preserve">4. Any disputes arising from this invoice shall be resolved through arbitration in Nairobi, Kenya.</w:t>
      </w:r>
      <w:r>
        <w:br/>
      </w:r>
      <w:r>
        <w:t xml:space="preserve">5. Please retain this invoice for your accounting and tax records as required by Kenyan law.</w:t>
      </w:r>
      <w:r>
        <w:br/>
      </w:r>
      <w:r>
        <w:t xml:space="preserve">6. For any queries regarding this invoice, please contact our accounts department in Nairobi at billing@techvisionsolutions.co.ke.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John Kamau Mwangi</w:t>
      </w:r>
    </w:p>
    <w:p>
      <w:pPr>
        <w:pStyle w:val="BodyText"/>
      </w:pPr>
      <w:r>
        <w:t xml:space="preserve">Chief Technology Officer</w:t>
      </w:r>
    </w:p>
    <w:p>
      <w:pPr>
        <w:pStyle w:val="BodyText"/>
      </w:pPr>
      <w:r>
        <w:t xml:space="preserve">TechVision Solutions Ltd</w:t>
      </w:r>
    </w:p>
    <w:p>
      <w:pPr>
        <w:pStyle w:val="BodyText"/>
      </w:pPr>
      <w:r>
        <w:t xml:space="preserve">Nairobi, Kenya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Name:</w:t>
      </w:r>
    </w:p>
    <w:p>
      <w:pPr>
        <w:pStyle w:val="BodyText"/>
      </w:pPr>
      <w:r>
        <w:t xml:space="preserve">Position:</w:t>
      </w:r>
    </w:p>
    <w:p>
      <w:pPr>
        <w:pStyle w:val="BodyText"/>
      </w:pPr>
      <w:r>
        <w:t xml:space="preserve">Date: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 - Nairobi, Kenya</dc:title>
  <dc:creator/>
  <dc:language>en</dc:language>
  <cp:keywords/>
  <dcterms:created xsi:type="dcterms:W3CDTF">2026-10-10T00:30:44Z</dcterms:created>
  <dcterms:modified xsi:type="dcterms:W3CDTF">2026-10-10T00:30:44Z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