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p>
    <w:bookmarkStart w:id="20" w:name="devsolutions-nepal-pvt.-ltd."/>
    <w:p>
      <w:pPr>
        <w:pStyle w:val="Heading1"/>
      </w:pPr>
      <w:r>
        <w:t xml:space="preserve">DevSolutions Nepal Pvt. Ltd.</w:t>
      </w:r>
    </w:p>
    <w:p>
      <w:pPr>
        <w:pStyle w:val="FirstParagraph"/>
      </w:pPr>
      <w:r>
        <w:t xml:space="preserve">Plot No. 45, Dhapasi Bazaar</w:t>
      </w:r>
    </w:p>
    <w:p>
      <w:pPr>
        <w:pStyle w:val="BodyText"/>
      </w:pPr>
      <w:r>
        <w:t xml:space="preserve">Lagankhel, Lalitpur District</w:t>
      </w:r>
    </w:p>
    <w:p>
      <w:pPr>
        <w:pStyle w:val="BodyText"/>
      </w:pPr>
      <w:r>
        <w:t xml:space="preserve">Kathmandu Valley, Nepal</w:t>
      </w:r>
    </w:p>
    <w:p>
      <w:pPr>
        <w:pStyle w:val="BodyText"/>
      </w:pPr>
      <w:r>
        <w:t xml:space="preserve">PAN/VAT: 123456789</w:t>
      </w:r>
    </w:p>
    <w:p>
      <w:pPr>
        <w:pStyle w:val="BodyText"/>
      </w:pPr>
      <w:r>
        <w:t xml:space="preserve">Email: billing@devsolutionsnepal.com.np</w:t>
      </w:r>
    </w:p>
    <w:p>
      <w:pPr>
        <w:pStyle w:val="BodyText"/>
      </w:pPr>
      <w:r>
        <w:t xml:space="preserve">Phone: +977-1-4445566</w:t>
      </w:r>
    </w:p>
    <w:bookmarkEnd w:id="20"/>
    <w:bookmarkStart w:id="21" w:name="invoice"/>
    <w:p>
      <w:pPr>
        <w:pStyle w:val="Heading2"/>
      </w:pPr>
      <w:r>
        <w:t xml:space="preserve">INVOICE</w:t>
      </w:r>
    </w:p>
    <w:p>
      <w:pPr>
        <w:pStyle w:val="FirstParagraph"/>
      </w:pPr>
      <w:r>
        <w:t xml:space="preserve">Professional Services Rendered</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Himalayan Tech Innovations</w:t>
      </w:r>
    </w:p>
    <w:p>
      <w:pPr>
        <w:pStyle w:val="BodyText"/>
      </w:pPr>
      <w:r>
        <w:rPr>
          <w:bCs/>
          <w:b/>
        </w:rPr>
        <w:t xml:space="preserve">Attn:</w:t>
      </w:r>
      <w:r>
        <w:t xml:space="preserve"> </w:t>
      </w:r>
      <w:r>
        <w:t xml:space="preserve">Mr. Rajesh Sharma, CEO</w:t>
      </w:r>
    </w:p>
    <w:p>
      <w:pPr>
        <w:pStyle w:val="BodyText"/>
      </w:pPr>
      <w:r>
        <w:rPr>
          <w:bCs/>
          <w:b/>
        </w:rPr>
        <w:t xml:space="preserve">Address:</w:t>
      </w:r>
      <w:r>
        <w:t xml:space="preserve"> </w:t>
      </w:r>
      <w:r>
        <w:t xml:space="preserve">3rd Floor, Shankar Mall</w:t>
      </w:r>
    </w:p>
    <w:p>
      <w:pPr>
        <w:pStyle w:val="BodyText"/>
      </w:pPr>
      <w:r>
        <w:t xml:space="preserve">New Baneshwor, Kathmandu, Nepal</w:t>
      </w:r>
    </w:p>
    <w:p>
      <w:pPr>
        <w:pStyle w:val="BodyText"/>
      </w:pPr>
      <w:r>
        <w:rPr>
          <w:bCs/>
          <w:b/>
        </w:rPr>
        <w:t xml:space="preserve">Email:</w:t>
      </w:r>
      <w:r>
        <w:t xml:space="preserve"> </w:t>
      </w:r>
      <w:r>
        <w:t xml:space="preserve">accounts@himalayantech.com</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INV-2023-NEP-089</w:t>
      </w:r>
    </w:p>
    <w:p>
      <w:pPr>
        <w:pStyle w:val="BodyText"/>
      </w:pPr>
      <w:r>
        <w:rPr>
          <w:bCs/>
          <w:b/>
        </w:rPr>
        <w:t xml:space="preserve">Date of Issue:</w:t>
      </w:r>
      <w:r>
        <w:t xml:space="preserve"> </w:t>
      </w:r>
      <w:r>
        <w:t xml:space="preserve">2023-10-25</w:t>
      </w:r>
    </w:p>
    <w:p>
      <w:pPr>
        <w:pStyle w:val="BodyText"/>
      </w:pPr>
      <w:r>
        <w:rPr>
          <w:bCs/>
          <w:b/>
        </w:rPr>
        <w:t xml:space="preserve">Due Date:</w:t>
      </w:r>
      <w:r>
        <w:t xml:space="preserve"> </w:t>
      </w:r>
      <w:r>
        <w:t xml:space="preserve">2023-11-09</w:t>
      </w:r>
    </w:p>
    <w:p>
      <w:pPr>
        <w:pStyle w:val="BodyText"/>
      </w:pPr>
      <w:r>
        <w:rPr>
          <w:bCs/>
          <w:b/>
        </w:rPr>
        <w:t xml:space="preserve">Service Period:</w:t>
      </w:r>
      <w:r>
        <w:t xml:space="preserve"> </w:t>
      </w:r>
      <w:r>
        <w:t xml:space="preserve">Oct 01, 2023 - Oct 25, 2023</w:t>
      </w:r>
    </w:p>
    <w:bookmarkEnd w:id="23"/>
    <w:bookmarkStart w:id="24" w:name="description-of-services"/>
    <w:p>
      <w:pPr>
        <w:pStyle w:val="Heading3"/>
      </w:pPr>
      <w:r>
        <w:t xml:space="preserve">Description of Services</w:t>
      </w:r>
    </w:p>
    <w:p>
      <w:pPr>
        <w:pStyle w:val="FirstParagraph"/>
      </w:pPr>
      <w:r>
        <w:t xml:space="preserve">The following Invoice details the professional consulting and development services provided by our team of Senior Software Engineers based in Kathmandu. These services were rendered in accordance with the Service Level Agreement (SLA) signed on September 15, 2023. The work encompasses full-stack development, system architecture design, and rigorous quality assurance testing tailored to the specific requirements of the client's digital transformation project.</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Hours / Qty</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rPr>
                <w:bCs/>
                <w:b/>
              </w:rPr>
              <w:t xml:space="preserve">Backend Architecture &amp; API Development:</w:t>
            </w:r>
            <w:r>
              <w:br/>
            </w:r>
            <w:r>
              <w:t xml:space="preserve">Design and implementation of RESTful APIs using Node.js and Express. Database schema optimization for PostgreSQL. This task was executed by a Lead Software Engineer to ensure scalability and security compliance within the Nepalese data protection framework.</w:t>
            </w:r>
          </w:p>
        </w:tc>
        <w:tc>
          <w:tcPr/>
          <w:p>
            <w:pPr>
              <w:pStyle w:val="Compact"/>
              <w:jc w:val="left"/>
            </w:pPr>
            <w:r>
              <w:t xml:space="preserve">40</w:t>
            </w:r>
          </w:p>
        </w:tc>
        <w:tc>
          <w:tcPr/>
          <w:p>
            <w:pPr>
              <w:pStyle w:val="Compact"/>
              <w:jc w:val="left"/>
            </w:pPr>
            <w:r>
              <w:t xml:space="preserve">3,500</w:t>
            </w:r>
          </w:p>
        </w:tc>
        <w:tc>
          <w:tcPr/>
          <w:p>
            <w:pPr>
              <w:pStyle w:val="Compact"/>
              <w:jc w:val="left"/>
            </w:pPr>
            <w:r>
              <w:t xml:space="preserve">140,000</w:t>
            </w:r>
          </w:p>
        </w:tc>
      </w:tr>
      <w:tr>
        <w:tc>
          <w:tcPr/>
          <w:p>
            <w:pPr>
              <w:pStyle w:val="Compact"/>
              <w:jc w:val="left"/>
            </w:pPr>
            <w:r>
              <w:t xml:space="preserve">2</w:t>
            </w:r>
          </w:p>
        </w:tc>
        <w:tc>
          <w:tcPr/>
          <w:p>
            <w:pPr>
              <w:pStyle w:val="Compact"/>
              <w:jc w:val="left"/>
            </w:pPr>
            <w:r>
              <w:rPr>
                <w:bCs/>
                <w:b/>
              </w:rPr>
              <w:t xml:space="preserve">Frontend Development (React.js):</w:t>
            </w:r>
            <w:r>
              <w:br/>
            </w:r>
            <w:r>
              <w:t xml:space="preserve">Development of responsive user interfaces and integration with backend services. Implementation of state management using Redux. Work performed by a Senior Software Engineer focusing on UI/UX best practices and cross-browser compatibility.</w:t>
            </w:r>
          </w:p>
        </w:tc>
        <w:tc>
          <w:tcPr/>
          <w:p>
            <w:pPr>
              <w:pStyle w:val="Compact"/>
              <w:jc w:val="left"/>
            </w:pPr>
            <w:r>
              <w:t xml:space="preserve">35</w:t>
            </w:r>
          </w:p>
        </w:tc>
        <w:tc>
          <w:tcPr/>
          <w:p>
            <w:pPr>
              <w:pStyle w:val="Compact"/>
              <w:jc w:val="left"/>
            </w:pPr>
            <w:r>
              <w:t xml:space="preserve">3,000</w:t>
            </w:r>
          </w:p>
        </w:tc>
        <w:tc>
          <w:tcPr/>
          <w:p>
            <w:pPr>
              <w:pStyle w:val="Compact"/>
              <w:jc w:val="left"/>
            </w:pPr>
            <w:r>
              <w:t xml:space="preserve">105,000</w:t>
            </w:r>
          </w:p>
        </w:tc>
      </w:tr>
      <w:tr>
        <w:tc>
          <w:tcPr/>
          <w:p>
            <w:pPr>
              <w:pStyle w:val="Compact"/>
              <w:jc w:val="left"/>
            </w:pPr>
            <w:r>
              <w:t xml:space="preserve">3</w:t>
            </w:r>
          </w:p>
        </w:tc>
        <w:tc>
          <w:tcPr/>
          <w:p>
            <w:pPr>
              <w:pStyle w:val="Compact"/>
              <w:jc w:val="left"/>
            </w:pPr>
            <w:r>
              <w:rPr>
                <w:bCs/>
                <w:b/>
              </w:rPr>
              <w:t xml:space="preserve">DevOps &amp; Cloud Infrastructure Setup:</w:t>
            </w:r>
            <w:r>
              <w:br/>
            </w:r>
            <w:r>
              <w:t xml:space="preserve">Configuration of AWS EC2 instances, CI/CD pipeline setup using Jenkins, and Docker containerization. Ensuring high availability for the application hosted in the Kathmandu region.</w:t>
            </w:r>
          </w:p>
        </w:tc>
        <w:tc>
          <w:tcPr/>
          <w:p>
            <w:pPr>
              <w:pStyle w:val="Compact"/>
              <w:jc w:val="left"/>
            </w:pPr>
            <w:r>
              <w:t xml:space="preserve">20</w:t>
            </w:r>
          </w:p>
        </w:tc>
        <w:tc>
          <w:tcPr/>
          <w:p>
            <w:pPr>
              <w:pStyle w:val="Compact"/>
              <w:jc w:val="left"/>
            </w:pPr>
            <w:r>
              <w:t xml:space="preserve">4,000</w:t>
            </w:r>
          </w:p>
        </w:tc>
        <w:tc>
          <w:tcPr/>
          <w:p>
            <w:pPr>
              <w:pStyle w:val="Compact"/>
              <w:jc w:val="left"/>
            </w:pPr>
            <w:r>
              <w:t xml:space="preserve">80,000</w:t>
            </w:r>
          </w:p>
        </w:tc>
      </w:tr>
      <w:tr>
        <w:tc>
          <w:tcPr/>
          <w:p>
            <w:pPr>
              <w:pStyle w:val="Compact"/>
              <w:jc w:val="left"/>
            </w:pPr>
            <w:r>
              <w:t xml:space="preserve">4</w:t>
            </w:r>
          </w:p>
        </w:tc>
        <w:tc>
          <w:tcPr/>
          <w:p>
            <w:pPr>
              <w:pStyle w:val="Compact"/>
              <w:jc w:val="left"/>
            </w:pPr>
            <w:r>
              <w:rPr>
                <w:bCs/>
                <w:b/>
              </w:rPr>
              <w:t xml:space="preserve">Quality Assurance &amp; Testing:</w:t>
            </w:r>
            <w:r>
              <w:br/>
            </w:r>
            <w:r>
              <w:t xml:space="preserve">Comprehensive unit testing, integration testing, and bug fixing. Documentation of test cases and generation of technical reports for the client's internal audit.</w:t>
            </w:r>
          </w:p>
        </w:tc>
        <w:tc>
          <w:tcPr/>
          <w:p>
            <w:pPr>
              <w:pStyle w:val="Compact"/>
              <w:jc w:val="left"/>
            </w:pPr>
            <w:r>
              <w:t xml:space="preserve">15</w:t>
            </w:r>
          </w:p>
        </w:tc>
        <w:tc>
          <w:tcPr/>
          <w:p>
            <w:pPr>
              <w:pStyle w:val="Compact"/>
              <w:jc w:val="left"/>
            </w:pPr>
            <w:r>
              <w:t xml:space="preserve">2,500</w:t>
            </w:r>
          </w:p>
        </w:tc>
        <w:tc>
          <w:tcPr/>
          <w:p>
            <w:pPr>
              <w:pStyle w:val="Compact"/>
              <w:jc w:val="left"/>
            </w:pPr>
            <w:r>
              <w:t xml:space="preserve">37,500</w:t>
            </w:r>
          </w:p>
        </w:tc>
      </w:tr>
    </w:tbl>
    <w:bookmarkEnd w:id="24"/>
    <w:p>
      <w:pPr>
        <w:pStyle w:val="BodyText"/>
      </w:pPr>
      <w:r>
        <w:t xml:space="preserve">Subtotal:</w:t>
      </w:r>
      <w:r>
        <w:t xml:space="preserve"> </w:t>
      </w:r>
      <w:r>
        <w:t xml:space="preserve">NPR 362,500.00</w:t>
      </w:r>
    </w:p>
    <w:p>
      <w:pPr>
        <w:pStyle w:val="BodyText"/>
      </w:pPr>
      <w:r>
        <w:t xml:space="preserve">VAT (13%):</w:t>
      </w:r>
      <w:r>
        <w:t xml:space="preserve"> </w:t>
      </w:r>
      <w:r>
        <w:t xml:space="preserve">NPR 47,125.00</w:t>
      </w:r>
    </w:p>
    <w:p>
      <w:pPr>
        <w:pStyle w:val="BodyText"/>
      </w:pPr>
      <w:r>
        <w:t xml:space="preserve">TDS (1% - As per Nepal Govt.):</w:t>
      </w:r>
      <w:r>
        <w:t xml:space="preserve"> </w:t>
      </w:r>
      <w:r>
        <w:t xml:space="preserve">NPR (3,625.00)</w:t>
      </w:r>
    </w:p>
    <w:p>
      <w:pPr>
        <w:pStyle w:val="BodyText"/>
      </w:pPr>
      <w:r>
        <w:t xml:space="preserve">Total Amount Due:</w:t>
      </w:r>
      <w:r>
        <w:t xml:space="preserve"> </w:t>
      </w:r>
      <w:r>
        <w:t xml:space="preserve">NPR 406,000.00</w:t>
      </w:r>
    </w:p>
    <w:bookmarkStart w:id="25" w:name="payment-terms-conditions"/>
    <w:p>
      <w:pPr>
        <w:pStyle w:val="Heading4"/>
      </w:pPr>
      <w:r>
        <w:t xml:space="preserve">Payment Terms &amp; Conditions</w:t>
      </w:r>
    </w:p>
    <w:p>
      <w:pPr>
        <w:pStyle w:val="FirstParagraph"/>
      </w:pPr>
      <w:r>
        <w:t xml:space="preserve">1.</w:t>
      </w:r>
      <w:r>
        <w:t xml:space="preserve"> </w:t>
      </w:r>
      <w:r>
        <w:rPr>
          <w:bCs/>
          <w:b/>
        </w:rPr>
        <w:t xml:space="preserve">Currency:</w:t>
      </w:r>
      <w:r>
        <w:t xml:space="preserve"> </w:t>
      </w:r>
      <w:r>
        <w:t xml:space="preserve">All amounts are quoted in Nepalese Rupees (NPR).</w:t>
      </w:r>
      <w:r>
        <w:br/>
      </w:r>
      <w:r>
        <w:t xml:space="preserve">2.</w:t>
      </w:r>
      <w:r>
        <w:t xml:space="preserve"> </w:t>
      </w:r>
      <w:r>
        <w:rPr>
          <w:bCs/>
          <w:b/>
        </w:rPr>
        <w:t xml:space="preserve">Due Date:</w:t>
      </w:r>
      <w:r>
        <w:t xml:space="preserve"> </w:t>
      </w:r>
      <w:r>
        <w:t xml:space="preserve">Payment is due within 15 days of the invoice date. Late payments may incur a penalty of 2% per month.</w:t>
      </w:r>
      <w:r>
        <w:br/>
      </w:r>
      <w:r>
        <w:t xml:space="preserve">3.</w:t>
      </w:r>
      <w:r>
        <w:t xml:space="preserve"> </w:t>
      </w:r>
      <w:r>
        <w:rPr>
          <w:bCs/>
          <w:b/>
        </w:rPr>
        <w:t xml:space="preserve">Bank Transfer Details:</w:t>
      </w:r>
      <w:r>
        <w:br/>
      </w:r>
      <w:r>
        <w:t xml:space="preserve">    Bank Name: Nabil Bank Ltd.</w:t>
      </w:r>
      <w:r>
        <w:br/>
      </w:r>
      <w:r>
        <w:t xml:space="preserve">    Branch: Dhapasi Bazaar, Kathmandu</w:t>
      </w:r>
      <w:r>
        <w:br/>
      </w:r>
      <w:r>
        <w:t xml:space="preserve">    Account Name: DevSolutions Nepal Pvt. Ltd.</w:t>
      </w:r>
      <w:r>
        <w:br/>
      </w:r>
      <w:r>
        <w:t xml:space="preserve">    Account Number: 0123456789012</w:t>
      </w:r>
      <w:r>
        <w:br/>
      </w:r>
      <w:r>
        <w:t xml:space="preserve">    SWIFT Code: NABILNPK</w:t>
      </w:r>
      <w:r>
        <w:br/>
      </w:r>
      <w:r>
        <w:t xml:space="preserve">4.</w:t>
      </w:r>
      <w:r>
        <w:t xml:space="preserve"> </w:t>
      </w:r>
      <w:r>
        <w:rPr>
          <w:bCs/>
          <w:b/>
        </w:rPr>
        <w:t xml:space="preserve">Tax Compliance:</w:t>
      </w:r>
      <w:r>
        <w:t xml:space="preserve"> </w:t>
      </w:r>
      <w:r>
        <w:t xml:space="preserve">This Invoice is issued in compliance with the Value Added Tax Act, 2052 of Nepal. The VAT number is printed above for your records.</w:t>
      </w:r>
      <w:r>
        <w:br/>
      </w:r>
      <w:r>
        <w:t xml:space="preserve">5.</w:t>
      </w:r>
      <w:r>
        <w:t xml:space="preserve"> </w:t>
      </w:r>
      <w:r>
        <w:rPr>
          <w:bCs/>
          <w:b/>
        </w:rPr>
        <w:t xml:space="preserve">Disputes:</w:t>
      </w:r>
      <w:r>
        <w:t xml:space="preserve"> </w:t>
      </w:r>
      <w:r>
        <w:t xml:space="preserve">Any discrepancies regarding this Invoice must be reported within 7 days of receipt.</w:t>
      </w:r>
    </w:p>
    <w:bookmarkEnd w:id="25"/>
    <w:bookmarkStart w:id="26" w:name="service-acknowledgement"/>
    <w:p>
      <w:pPr>
        <w:pStyle w:val="Heading4"/>
      </w:pPr>
      <w:r>
        <w:t xml:space="preserve">Service Acknowledgement</w:t>
      </w:r>
    </w:p>
    <w:p>
      <w:pPr>
        <w:pStyle w:val="FirstParagraph"/>
      </w:pPr>
      <w:r>
        <w:t xml:space="preserve">We appreciate the opportunity to provide our Software Engineering expertise to your organization. Our team in Kathmandu is committed to delivering high-quality, robust, and scalable software solutions. We look forward to continuing our partnership and supporting your technological growth in the coming months.</w:t>
      </w:r>
    </w:p>
    <w:bookmarkEnd w:id="26"/>
    <w:p>
      <w:pPr>
        <w:pStyle w:val="BodyText"/>
      </w:pPr>
      <w:r>
        <w:t xml:space="preserve">Authorized Signature</w:t>
      </w:r>
    </w:p>
    <w:p>
      <w:pPr>
        <w:pStyle w:val="BodyText"/>
      </w:pPr>
      <w:r>
        <w:rPr>
          <w:bCs/>
          <w:b/>
        </w:rPr>
        <w:t xml:space="preserve">DevSolutions Nepal Pvt. Ltd.</w:t>
      </w:r>
    </w:p>
    <w:p>
      <w:pPr>
        <w:pStyle w:val="BodyText"/>
      </w:pPr>
      <w:r>
        <w:t xml:space="preserve">Received By</w:t>
      </w:r>
    </w:p>
    <w:p>
      <w:pPr>
        <w:pStyle w:val="BodyText"/>
      </w:pPr>
      <w:r>
        <w:rPr>
          <w:bCs/>
          <w:b/>
        </w:rPr>
        <w:t xml:space="preserve">Himalayan Tech Innovations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dc:title>
  <dc:creator/>
  <dc:language>en</dc:language>
  <cp:keywords/>
  <dcterms:created xsi:type="dcterms:W3CDTF">2026-10-10T03:34:11Z</dcterms:created>
  <dcterms:modified xsi:type="dcterms:W3CDTF">2026-10-10T03:34:11Z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