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devsolutions-moscow-llc"/>
    <w:p>
      <w:pPr>
        <w:pStyle w:val="Heading1"/>
      </w:pPr>
      <w:r>
        <w:t xml:space="preserve">DevSolutions Moscow LLC</w:t>
      </w:r>
    </w:p>
    <w:p>
      <w:pPr>
        <w:pStyle w:val="FirstParagraph"/>
      </w:pPr>
      <w:r>
        <w:t xml:space="preserve">12th Floor, Business Center "City Tower"</w:t>
      </w:r>
    </w:p>
    <w:p>
      <w:pPr>
        <w:pStyle w:val="BodyText"/>
      </w:pPr>
      <w:r>
        <w:t xml:space="preserve">Presnenskaya Naberezhnaya, 12</w:t>
      </w:r>
    </w:p>
    <w:p>
      <w:pPr>
        <w:pStyle w:val="BodyText"/>
      </w:pPr>
      <w:r>
        <w:t xml:space="preserve">Moscow, Russia, 123317</w:t>
      </w:r>
    </w:p>
    <w:p>
      <w:pPr>
        <w:pStyle w:val="BodyText"/>
      </w:pPr>
      <w:r>
        <w:t xml:space="preserve">Email: billing@devsolutions-moscow.ru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INN: 7701234567 | KPP: 770101001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TechGlobal Enterprises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100 Tech Park Drive</w:t>
      </w:r>
    </w:p>
    <w:p>
      <w:pPr>
        <w:pStyle w:val="BodyText"/>
      </w:pPr>
      <w:r>
        <w:t xml:space="preserve">San Francisco, CA 94105</w:t>
      </w:r>
    </w:p>
    <w:p>
      <w:pPr>
        <w:pStyle w:val="BodyText"/>
      </w:pPr>
      <w:r>
        <w:t xml:space="preserve">United States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MOS-SW-ENG-2023-Q4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Consultation &amp; Architecture Design</w:t>
            </w:r>
            <w:r>
              <w:br/>
            </w:r>
            <w:r>
              <w:t xml:space="preserve"> </w:t>
            </w:r>
            <w:r>
              <w:t xml:space="preserve">Comprehensive analysis of existing legacy systems in the client's fintech platform.</w:t>
            </w:r>
            <w:r>
              <w:t xml:space="preserve"> </w:t>
            </w:r>
            <w:r>
              <w:t xml:space="preserve">Design of microservices architecture to improve scalability and reduce latency.</w:t>
            </w:r>
            <w:r>
              <w:t xml:space="preserve"> </w:t>
            </w:r>
            <w:r>
              <w:t xml:space="preserve">This service was performed by a Senior Software Engineer based in our Moscow office,</w:t>
            </w:r>
            <w:r>
              <w:t xml:space="preserve"> </w:t>
            </w:r>
            <w:r>
              <w:t xml:space="preserve">utilizing local expertise in high-load systems typical of the Russian market.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Development &amp; API Integration</w:t>
            </w:r>
            <w:r>
              <w:br/>
            </w:r>
            <w:r>
              <w:t xml:space="preserve"> </w:t>
            </w:r>
            <w:r>
              <w:t xml:space="preserve">Implementation of RESTful APIs using Java Spring Boot and React.js frontend components.</w:t>
            </w:r>
            <w:r>
              <w:t xml:space="preserve"> </w:t>
            </w:r>
            <w:r>
              <w:t xml:space="preserve">Integration with local Russian payment gateways (SBP - System for Fast Payments).</w:t>
            </w:r>
            <w:r>
              <w:t xml:space="preserve"> </w:t>
            </w:r>
            <w:r>
              <w:t xml:space="preserve">The Software Engineer team ensured compliance with Russian data localization laws (152-FZ).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Automated Testing</w:t>
            </w:r>
            <w:r>
              <w:br/>
            </w:r>
            <w:r>
              <w:t xml:space="preserve"> </w:t>
            </w:r>
            <w:r>
              <w:t xml:space="preserve">Development of unit and integration tests. Performance testing under high-load conditions</w:t>
            </w:r>
            <w:r>
              <w:t xml:space="preserve"> </w:t>
            </w:r>
            <w:r>
              <w:t xml:space="preserve">simulating Moscow peak traffic hours. Security auditing to ensure protection against</w:t>
            </w:r>
            <w:r>
              <w:t xml:space="preserve"> </w:t>
            </w:r>
            <w:r>
              <w:t xml:space="preserve">common vulnerabilities.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Deployment &amp; DevOps Configuration</w:t>
            </w:r>
            <w:r>
              <w:br/>
            </w:r>
            <w:r>
              <w:t xml:space="preserve"> </w:t>
            </w:r>
            <w:r>
              <w:t xml:space="preserve">Setup of CI/CD pipelines using Jenkins and Docker. Deployment to servers located in</w:t>
            </w:r>
            <w:r>
              <w:t xml:space="preserve"> </w:t>
            </w:r>
            <w:r>
              <w:t xml:space="preserve">Moscow data centers to ensure low latency for end-users in Russia. Configuration of</w:t>
            </w:r>
            <w:r>
              <w:t xml:space="preserve"> </w:t>
            </w:r>
            <w:r>
              <w:t xml:space="preserve">monitoring tools (Prometheus/Grafana).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3,030,000.00 RUB</w:t>
      </w:r>
    </w:p>
    <w:p>
      <w:pPr>
        <w:pStyle w:val="BodyText"/>
      </w:pPr>
      <w:r>
        <w:t xml:space="preserve">VAT (20% - Standard Rate in Russia):</w:t>
      </w:r>
      <w:r>
        <w:t xml:space="preserve"> </w:t>
      </w:r>
      <w:r>
        <w:t xml:space="preserve">606,000.00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3,636,000.00 RUB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JSC "Sberbank of Russia"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40702810938000012345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SABRRUMM</w:t>
      </w:r>
    </w:p>
    <w:p>
      <w:pPr>
        <w:pStyle w:val="BodyTex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DevSolutions Moscow LLC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Note: For international transfers, please ensure all intermediary bank fees are covered by the sender.</w:t>
      </w:r>
      <w:r>
        <w:t xml:space="preserve"> </w:t>
      </w:r>
      <w:r>
        <w:t xml:space="preserve">Payments must be made in RUB or converted to RUB at the Central Bank of Russia rate on the day of transfer.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Software Engineering services detailed above.</w:t>
      </w:r>
      <w:r>
        <w:t xml:space="preserve"> </w:t>
      </w:r>
      <w:r>
        <w:t xml:space="preserve">Any additional work requested by the client after the completion of these tasks will be billed separately</w:t>
      </w:r>
      <w:r>
        <w:t xml:space="preserve"> </w:t>
      </w:r>
      <w:r>
        <w:t xml:space="preserve">via a new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</w:t>
      </w:r>
      <w:r>
        <w:t xml:space="preserve"> </w:t>
      </w:r>
      <w:r>
        <w:t xml:space="preserve">Late payments will incur a penalty interest of 0.1% per day on the outstanding balance,</w:t>
      </w:r>
      <w:r>
        <w:t xml:space="preserve"> </w:t>
      </w:r>
      <w:r>
        <w:t xml:space="preserve">in accordance with the Civil Code of the Russian Federation.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</w:t>
      </w:r>
      <w:r>
        <w:t xml:space="preserve"> </w:t>
      </w:r>
      <w:r>
        <w:t xml:space="preserve">related to the custom code developed for this project will be transferred to the client.</w:t>
      </w:r>
      <w:r>
        <w:t xml:space="preserve"> </w:t>
      </w:r>
      <w:r>
        <w:t xml:space="preserve">Until payment is received, DevSolutions Moscow LLC retains all rights.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all proprietary</w:t>
      </w:r>
      <w:r>
        <w:t xml:space="preserve"> </w:t>
      </w:r>
      <w:r>
        <w:t xml:space="preserve">information exchanged during the engagement. This obligation survives the termination of this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Invoice and the services rendered are governed by the laws of the</w:t>
      </w:r>
      <w:r>
        <w:t xml:space="preserve"> </w:t>
      </w:r>
      <w:r>
        <w:t xml:space="preserve">Russian Federation. Any disputes arising from this transaction shall be resolved in the commercial courts</w:t>
      </w:r>
      <w:r>
        <w:t xml:space="preserve"> </w:t>
      </w:r>
      <w:r>
        <w:t xml:space="preserve">of Moscow, Russia.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  <w:r>
        <w:t xml:space="preserve"> </w:t>
      </w:r>
      <w:r>
        <w:t xml:space="preserve">If payment is not received within this period, the rates may be subject to revision due to</w:t>
      </w:r>
      <w:r>
        <w:t xml:space="preserve"> </w:t>
      </w:r>
      <w:r>
        <w:t xml:space="preserve">currency fluctuations or changes in the cost of living in Moscow.</w:t>
      </w:r>
    </w:p>
    <w:p>
      <w:pPr>
        <w:pStyle w:val="FirstParagraph"/>
      </w:pPr>
      <w:r>
        <w:t xml:space="preserve">Thank you for your business. We appreciate the opportunity to provide our Software Engineering expertise</w:t>
      </w:r>
      <w:r>
        <w:t xml:space="preserve"> </w:t>
      </w:r>
      <w:r>
        <w:t xml:space="preserve">to your organization from our hub in Russia Moscow.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Alexey Ivanov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DevSolutions Moscow LLC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2026-10-10T01:45:26Z</dcterms:created>
  <dcterms:modified xsi:type="dcterms:W3CDTF">2026-10-10T01:45:26Z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