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seoul-tech-solutions-ltd."/>
    <w:p>
      <w:pPr>
        <w:pStyle w:val="Heading1"/>
      </w:pPr>
      <w:r>
        <w:t xml:space="preserve">Seoul Tech Solutions Ltd.</w:t>
      </w:r>
    </w:p>
    <w:p>
      <w:pPr>
        <w:pStyle w:val="FirstParagraph"/>
      </w:pPr>
      <w:r>
        <w:t xml:space="preserve">Gangnam-gu, Teheran-ro 152</w:t>
      </w:r>
      <w:r>
        <w:br/>
      </w:r>
      <w:r>
        <w:t xml:space="preserve">Seoul, South Korea 06236</w:t>
      </w:r>
      <w:r>
        <w:br/>
      </w:r>
      <w:r>
        <w:t xml:space="preserve">Email: billing@seoultechsolutions.kr</w:t>
      </w:r>
      <w:r>
        <w:br/>
      </w:r>
      <w:r>
        <w:t xml:space="preserve">Phone: +82-2-1234-5678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
    <w:p>
      <w:pPr>
        <w:pStyle w:val="Heading3"/>
      </w:pPr>
      <w:r>
        <w:t xml:space="preserve">From</w:t>
      </w:r>
    </w:p>
    <w:p>
      <w:pPr>
        <w:pStyle w:val="FirstParagraph"/>
      </w:pPr>
      <w:r>
        <w:rPr>
          <w:bCs/>
          <w:b/>
        </w:rPr>
        <w:t xml:space="preserve">Senior Software Engineer</w:t>
      </w:r>
      <w:r>
        <w:br/>
      </w:r>
      <w:r>
        <w:t xml:space="preserve">Lead Full-Stack Developer</w:t>
      </w:r>
      <w:r>
        <w:br/>
      </w:r>
      <w:r>
        <w:t xml:space="preserve">Seoul Tech Solutions Ltd.</w:t>
      </w:r>
      <w:r>
        <w:br/>
      </w:r>
      <w:r>
        <w:t xml:space="preserve">Seoul, South Korea</w:t>
      </w:r>
    </w:p>
    <w:bookmarkEnd w:id="22"/>
    <w:bookmarkStart w:id="23" w:name="bill-to"/>
    <w:p>
      <w:pPr>
        <w:pStyle w:val="Heading3"/>
      </w:pPr>
      <w:r>
        <w:t xml:space="preserve">Bill To</w:t>
      </w:r>
    </w:p>
    <w:p>
      <w:pPr>
        <w:pStyle w:val="FirstParagraph"/>
      </w:pPr>
      <w:r>
        <w:rPr>
          <w:bCs/>
          <w:b/>
        </w:rPr>
        <w:t xml:space="preserve">Global Innovations Corp.</w:t>
      </w:r>
      <w:r>
        <w:br/>
      </w:r>
      <w:r>
        <w:t xml:space="preserve">Attn: Procurement Department</w:t>
      </w:r>
      <w:r>
        <w:br/>
      </w:r>
      <w:r>
        <w:t xml:space="preserve">123 Business Avenue</w:t>
      </w:r>
      <w:r>
        <w:br/>
      </w:r>
      <w:r>
        <w:t xml:space="preserve">New York, NY 10001</w:t>
      </w:r>
      <w:r>
        <w:br/>
      </w:r>
      <w:r>
        <w:t xml:space="preserve">United States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rPr>
                <w:bCs/>
                <w:b/>
              </w:rPr>
              <w:t xml:space="preserve">Full-Stack Development &amp; Architecture</w:t>
            </w:r>
            <w:r>
              <w:br/>
            </w:r>
            <w:r>
              <w:t xml:space="preserve"> </w:t>
            </w:r>
            <w:r>
              <w:t xml:space="preserve">Design and implementation of scalable microservices architecture for the client's e-commerce platform. This includes backend API development using Node.js and frontend integration using React. Work performed remotely from Seoul, South Korea, adhering to international coding standards.</w:t>
            </w:r>
            <w:r>
              <w:t xml:space="preserve"> </w:t>
            </w:r>
          </w:p>
        </w:tc>
        <w:tc>
          <w:tcPr/>
          <w:p>
            <w:pPr>
              <w:pStyle w:val="Compact"/>
              <w:jc w:val="left"/>
            </w:pPr>
            <w:r>
              <w:t xml:space="preserve">40.0</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Database Optimization &amp; Migration</w:t>
            </w:r>
            <w:r>
              <w:br/>
            </w:r>
            <w:r>
              <w:t xml:space="preserve"> </w:t>
            </w:r>
            <w:r>
              <w:t xml:space="preserve">Comprehensive analysis and optimization of PostgreSQL database queries to improve load times by 40%. Execution of data migration scripts ensuring zero downtime during the transition phase.</w:t>
            </w:r>
            <w:r>
              <w:t xml:space="preserve"> </w:t>
            </w:r>
          </w:p>
        </w:tc>
        <w:tc>
          <w:tcPr/>
          <w:p>
            <w:pPr>
              <w:pStyle w:val="Compact"/>
              <w:jc w:val="left"/>
            </w:pPr>
            <w:r>
              <w:t xml:space="preserve">15.0</w:t>
            </w:r>
          </w:p>
        </w:tc>
        <w:tc>
          <w:tcPr/>
          <w:p>
            <w:pPr>
              <w:pStyle w:val="Compact"/>
              <w:jc w:val="left"/>
            </w:pPr>
            <w:r>
              <w:t xml:space="preserve">150,000</w:t>
            </w:r>
          </w:p>
        </w:tc>
        <w:tc>
          <w:tcPr/>
          <w:p>
            <w:pPr>
              <w:pStyle w:val="Compact"/>
              <w:jc w:val="left"/>
            </w:pPr>
            <w:r>
              <w:t xml:space="preserve">2,250,000</w:t>
            </w:r>
          </w:p>
        </w:tc>
      </w:tr>
      <w:tr>
        <w:tc>
          <w:tcPr/>
          <w:p>
            <w:pPr>
              <w:pStyle w:val="Compact"/>
              <w:jc w:val="left"/>
            </w:pPr>
            <w:r>
              <w:rPr>
                <w:bCs/>
                <w:b/>
              </w:rPr>
              <w:t xml:space="preserve">CI/CD Pipeline Configuration</w:t>
            </w:r>
            <w:r>
              <w:br/>
            </w:r>
            <w:r>
              <w:t xml:space="preserve"> </w:t>
            </w:r>
            <w:r>
              <w:t xml:space="preserve">Setup of automated testing and deployment pipelines using Jenkins and Docker. This ensures rapid and reliable software delivery cycles for the engineering team.</w:t>
            </w:r>
            <w:r>
              <w:t xml:space="preserve"> </w:t>
            </w:r>
          </w:p>
        </w:tc>
        <w:tc>
          <w:tcPr/>
          <w:p>
            <w:pPr>
              <w:pStyle w:val="Compact"/>
              <w:jc w:val="left"/>
            </w:pPr>
            <w:r>
              <w:t xml:space="preserve">10.0</w:t>
            </w:r>
          </w:p>
        </w:tc>
        <w:tc>
          <w:tcPr/>
          <w:p>
            <w:pPr>
              <w:pStyle w:val="Compact"/>
              <w:jc w:val="left"/>
            </w:pPr>
            <w:r>
              <w:t xml:space="preserve">150,000</w:t>
            </w:r>
          </w:p>
        </w:tc>
        <w:tc>
          <w:tcPr/>
          <w:p>
            <w:pPr>
              <w:pStyle w:val="Compact"/>
              <w:jc w:val="left"/>
            </w:pPr>
            <w:r>
              <w:t xml:space="preserve">1,500,000</w:t>
            </w:r>
          </w:p>
        </w:tc>
      </w:tr>
      <w:tr>
        <w:tc>
          <w:tcPr/>
          <w:p>
            <w:pPr>
              <w:pStyle w:val="Compact"/>
              <w:jc w:val="left"/>
            </w:pPr>
            <w:r>
              <w:rPr>
                <w:bCs/>
                <w:b/>
              </w:rPr>
              <w:t xml:space="preserve">Technical Consultation &amp; Code Review</w:t>
            </w:r>
            <w:r>
              <w:br/>
            </w:r>
            <w:r>
              <w:t xml:space="preserve"> </w:t>
            </w:r>
            <w:r>
              <w:t xml:space="preserve">Weekly consultation sessions to guide the internal development team in Seoul. Detailed code reviews to ensure security compliance and maintainability of the codebase.</w:t>
            </w:r>
            <w:r>
              <w:t xml:space="preserve"> </w:t>
            </w:r>
          </w:p>
        </w:tc>
        <w:tc>
          <w:tcPr/>
          <w:p>
            <w:pPr>
              <w:pStyle w:val="Compact"/>
              <w:jc w:val="left"/>
            </w:pPr>
            <w:r>
              <w:t xml:space="preserve">5.0</w:t>
            </w:r>
          </w:p>
        </w:tc>
        <w:tc>
          <w:tcPr/>
          <w:p>
            <w:pPr>
              <w:pStyle w:val="Compact"/>
              <w:jc w:val="left"/>
            </w:pPr>
            <w:r>
              <w:t xml:space="preserve">150,000</w:t>
            </w:r>
          </w:p>
        </w:tc>
        <w:tc>
          <w:tcPr/>
          <w:p>
            <w:pPr>
              <w:pStyle w:val="Compact"/>
              <w:jc w:val="left"/>
            </w:pPr>
            <w:r>
              <w:t xml:space="preserve">750,000</w:t>
            </w:r>
          </w:p>
        </w:tc>
      </w:tr>
    </w:tbl>
    <w:p>
      <w:pPr>
        <w:pStyle w:val="BodyText"/>
      </w:pPr>
      <w:r>
        <w:t xml:space="preserve">Subtotal:</w:t>
      </w:r>
      <w:r>
        <w:t xml:space="preserve"> </w:t>
      </w:r>
      <w:r>
        <w:t xml:space="preserve">10,500,000 KRW</w:t>
      </w:r>
    </w:p>
    <w:p>
      <w:pPr>
        <w:pStyle w:val="BodyText"/>
      </w:pPr>
      <w:r>
        <w:t xml:space="preserve">VAT (10%):</w:t>
      </w:r>
      <w:r>
        <w:t xml:space="preserve"> </w:t>
      </w:r>
      <w:r>
        <w:t xml:space="preserve">1,050,000 KRW</w:t>
      </w:r>
    </w:p>
    <w:p>
      <w:pPr>
        <w:pStyle w:val="BodyText"/>
      </w:pPr>
      <w:r>
        <w:t xml:space="preserve">Total Due:</w:t>
      </w:r>
      <w:r>
        <w:t xml:space="preserve"> </w:t>
      </w:r>
      <w:r>
        <w:t xml:space="preserve">11,550,000 KRW</w:t>
      </w:r>
    </w:p>
    <w:bookmarkStart w:id="24" w:name="terms-and-conditions"/>
    <w:p>
      <w:pPr>
        <w:pStyle w:val="Heading4"/>
      </w:pPr>
      <w:r>
        <w:t xml:space="preserve">Terms and Conditions</w:t>
      </w:r>
    </w:p>
    <w:p>
      <w:pPr>
        <w:pStyle w:val="FirstParagraph"/>
      </w:pPr>
      <w:r>
        <w:t xml:space="preserve">This invoice represents professional services rendered by a qualified Software Engineer based in South Korea Seoul. Payment is due within 30 days of the invoice date. Late payments may be subject to a 1.5% monthly interest charge.</w:t>
      </w:r>
    </w:p>
    <w:p>
      <w:pPr>
        <w:pStyle w:val="BodyText"/>
      </w:pPr>
      <w:r>
        <w:rPr>
          <w:bCs/>
          <w:b/>
        </w:rPr>
        <w:t xml:space="preserve">Payment Instructions:</w:t>
      </w:r>
      <w:r>
        <w:br/>
      </w:r>
      <w:r>
        <w:t xml:space="preserve">Please make payments via wire transfer to the following account:</w:t>
      </w:r>
      <w:r>
        <w:br/>
      </w:r>
      <w:r>
        <w:t xml:space="preserve">Bank: Shinhan Bank</w:t>
      </w:r>
      <w:r>
        <w:br/>
      </w:r>
      <w:r>
        <w:t xml:space="preserve">Branch: Gangnam Branch</w:t>
      </w:r>
      <w:r>
        <w:br/>
      </w:r>
      <w:r>
        <w:t xml:space="preserve">Account Name: Seoul Tech Solutions Ltd.</w:t>
      </w:r>
      <w:r>
        <w:br/>
      </w:r>
      <w:r>
        <w:t xml:space="preserve">Account Number: 100-000-000000</w:t>
      </w:r>
      <w:r>
        <w:br/>
      </w:r>
      <w:r>
        <w:t xml:space="preserve">SWIFT Code: SHBKKRSE</w:t>
      </w:r>
    </w:p>
    <w:p>
      <w:pPr>
        <w:pStyle w:val="BodyText"/>
      </w:pPr>
      <w:r>
        <w:rPr>
          <w:bCs/>
          <w:b/>
        </w:rPr>
        <w:t xml:space="preserve">Service Scope:</w:t>
      </w:r>
      <w:r>
        <w:br/>
      </w:r>
      <w:r>
        <w:t xml:space="preserve">The services detailed above were executed in accordance with the contract signed on September 1, 2023. All intellectual property rights regarding the code developed during this period are transferred to the client upon full payment of this invoice. The Software Engineer guarantees that the work is free from known bugs and adheres to the specifications outlined in the project requirements document.</w:t>
      </w:r>
    </w:p>
    <w:p>
      <w:pPr>
        <w:pStyle w:val="BodyText"/>
      </w:pPr>
      <w:r>
        <w:rPr>
          <w:bCs/>
          <w:b/>
        </w:rPr>
        <w:t xml:space="preserve">Tax Information:</w:t>
      </w:r>
      <w:r>
        <w:br/>
      </w:r>
      <w:r>
        <w:t xml:space="preserve">As per the tax regulations in South Korea, Value Added Tax (VAT) has been applied to the subtotal. This invoice serves as a valid tax document for both the provider and the recipient. If you have any questions regarding this invoice or the services provided, please contact the billing department at Seoul Tech Solutions Ltd. in Seoul, South Korea.</w:t>
      </w:r>
    </w:p>
    <w:p>
      <w:pPr>
        <w:pStyle w:val="BodyText"/>
      </w:pPr>
      <w:r>
        <w:t xml:space="preserve">Thank you for your business. We look forward to continuing our successful partnership and delivering high-quality software engineering solutions.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2026-10-10T03:02:17Z</dcterms:created>
  <dcterms:modified xsi:type="dcterms:W3CDTF">2026-10-10T03:02:17Z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