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tech-solutions-ltd."/>
    <w:p>
      <w:pPr>
        <w:pStyle w:val="Heading1"/>
      </w:pPr>
      <w:r>
        <w:t xml:space="preserve">ANKARA TECH SOLUTIONS LTD.</w:t>
      </w:r>
    </w:p>
    <w:p>
      <w:pPr>
        <w:pStyle w:val="FirstParagraph"/>
      </w:pPr>
      <w:r>
        <w:rPr>
          <w:bCs/>
          <w:b/>
        </w:rPr>
        <w:t xml:space="preserve">Professional Software Engineering Services</w:t>
      </w:r>
    </w:p>
    <w:p>
      <w:pPr>
        <w:pStyle w:val="BodyText"/>
      </w:pPr>
      <w:r>
        <w:t xml:space="preserve">Çankaya, Kızılay Mahallesi, Atatürk Bulvarı No: 123</w:t>
      </w:r>
    </w:p>
    <w:p>
      <w:pPr>
        <w:pStyle w:val="BodyText"/>
      </w:pPr>
      <w:r>
        <w:t xml:space="preserve">06420 Ankara, Turkey</w:t>
      </w:r>
    </w:p>
    <w:p>
      <w:pPr>
        <w:pStyle w:val="BodyText"/>
      </w:pPr>
      <w:r>
        <w:t xml:space="preserve">Tax ID (Vergi No): 123 456 78 90</w:t>
      </w:r>
    </w:p>
    <w:p>
      <w:pPr>
        <w:pStyle w:val="BodyText"/>
      </w:pPr>
      <w:r>
        <w:t xml:space="preserve">Email: billing@ankaratechsolutions.com.tr</w:t>
      </w:r>
    </w:p>
    <w:p>
      <w:pPr>
        <w:pStyle w:val="BodyText"/>
      </w:pPr>
      <w:r>
        <w:t xml:space="preserve">Phone: +90 (312) 555 0199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r>
        <w:br/>
      </w:r>
      <w:r>
        <w:rPr>
          <w:bCs/>
          <w:b/>
        </w:rPr>
        <w:t xml:space="preserve">Date:</w:t>
      </w:r>
      <w:r>
        <w:t xml:space="preserve"> </w:t>
      </w:r>
      <w:r>
        <w:t xml:space="preserve">October 25, 2023</w:t>
      </w:r>
      <w:r>
        <w:br/>
      </w: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Global Innovations Inc.</w:t>
      </w:r>
    </w:p>
    <w:p>
      <w:pPr>
        <w:pStyle w:val="BodyText"/>
      </w:pPr>
      <w:r>
        <w:t xml:space="preserve">Attn: Procurement Department</w:t>
      </w:r>
    </w:p>
    <w:p>
      <w:pPr>
        <w:pStyle w:val="BodyText"/>
      </w:pPr>
      <w:r>
        <w:t xml:space="preserve">Levent Mahallesi, Büyükdere Caddesi No: 456</w:t>
      </w:r>
    </w:p>
    <w:p>
      <w:pPr>
        <w:pStyle w:val="BodyText"/>
      </w:pPr>
      <w:r>
        <w:t xml:space="preserve">34394 Levent, Istanbul, Turkey</w:t>
      </w:r>
    </w:p>
    <w:p>
      <w:pPr>
        <w:pStyle w:val="BodyText"/>
      </w:pPr>
      <w:r>
        <w:t xml:space="preserve">Tax ID (Vergi No): 987 654 32 10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Resource Planning (ERP) System Development</w:t>
      </w:r>
    </w:p>
    <w:p>
      <w:pPr>
        <w:pStyle w:val="BodyText"/>
      </w:pPr>
      <w:r>
        <w:rPr>
          <w:bCs/>
          <w:b/>
        </w:rPr>
        <w:t xml:space="preserve">Service Location:</w:t>
      </w:r>
      <w:r>
        <w:t xml:space="preserve"> </w:t>
      </w:r>
      <w:r>
        <w:t xml:space="preserve">Remote / On-site at Ankara, Turkey</w:t>
      </w:r>
    </w:p>
    <w:p>
      <w:pPr>
        <w:pStyle w:val="BodyText"/>
      </w:pPr>
      <w:r>
        <w:rPr>
          <w:bCs/>
          <w:b/>
        </w:rPr>
        <w:t xml:space="preserve">Contract Reference:</w:t>
      </w:r>
      <w:r>
        <w:t xml:space="preserve"> </w:t>
      </w:r>
      <w:r>
        <w:t xml:space="preserve">SE-ANK-2023-089</w:t>
      </w:r>
    </w:p>
    <w:p>
      <w:pPr>
        <w:pStyle w:val="BodyText"/>
      </w:pPr>
      <w:r>
        <w:rPr>
          <w:bCs/>
          <w:b/>
        </w:rPr>
        <w:t xml:space="preserve">Currency:</w:t>
      </w:r>
      <w:r>
        <w:t xml:space="preserve"> </w:t>
      </w:r>
      <w:r>
        <w:t xml:space="preserve">Turkish Lira (TRY)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Quantity (Hours)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System Architecture Design &amp; Analysis</w:t>
            </w:r>
            <w:r>
              <w:br/>
            </w:r>
            <w:r>
              <w:t xml:space="preserve">Comprehensive requirement gathering and architectural planning for the ERP module. This includes database schema design, API endpoint definition, and microservices structure planning tailored for high scalability.</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Backend Development (Java/Spring Boot)</w:t>
            </w:r>
            <w:r>
              <w:br/>
            </w:r>
            <w:r>
              <w:t xml:space="preserve">Implementation of core business logic, user authentication modules, and integration with third-party payment gateways. Code written adhering to clean architecture principles and SOLID design patterns.</w:t>
            </w:r>
          </w:p>
        </w:tc>
        <w:tc>
          <w:tcPr/>
          <w:p>
            <w:pPr>
              <w:pStyle w:val="Compact"/>
              <w:jc w:val="left"/>
            </w:pPr>
            <w:r>
              <w:t xml:space="preserve">120</w:t>
            </w:r>
          </w:p>
        </w:tc>
        <w:tc>
          <w:tcPr/>
          <w:p>
            <w:pPr>
              <w:pStyle w:val="Compact"/>
              <w:jc w:val="left"/>
            </w:pPr>
            <w:r>
              <w:t xml:space="preserve">1,100.00</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Frontend Development (React.js)</w:t>
            </w:r>
            <w:r>
              <w:br/>
            </w:r>
            <w:r>
              <w:t xml:space="preserve">Development of responsive user interfaces for the admin dashboard and client portal. Includes state management implementation, component library creation, and cross-browser compatibility testing.</w:t>
            </w:r>
          </w:p>
        </w:tc>
        <w:tc>
          <w:tcPr/>
          <w:p>
            <w:pPr>
              <w:pStyle w:val="Compact"/>
              <w:jc w:val="left"/>
            </w:pPr>
            <w:r>
              <w:t xml:space="preserve">80</w:t>
            </w:r>
          </w:p>
        </w:tc>
        <w:tc>
          <w:tcPr/>
          <w:p>
            <w:pPr>
              <w:pStyle w:val="Compact"/>
              <w:jc w:val="left"/>
            </w:pPr>
            <w:r>
              <w:t xml:space="preserve">1,000.00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Quality Assurance &amp; Automated Testing</w:t>
            </w:r>
            <w:r>
              <w:br/>
            </w:r>
            <w:r>
              <w:t xml:space="preserve">Execution of unit tests, integration tests, and end-to-end testing scenarios. Bug fixing and performance optimization to ensure system stability under load.</w:t>
            </w:r>
          </w:p>
        </w:tc>
        <w:tc>
          <w:tcPr/>
          <w:p>
            <w:pPr>
              <w:pStyle w:val="Compact"/>
              <w:jc w:val="left"/>
            </w:pPr>
            <w:r>
              <w:t xml:space="preserve">30</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5</w:t>
            </w:r>
          </w:p>
        </w:tc>
        <w:tc>
          <w:tcPr/>
          <w:p>
            <w:pPr>
              <w:pStyle w:val="Compact"/>
              <w:jc w:val="left"/>
            </w:pPr>
            <w:r>
              <w:rPr>
                <w:bCs/>
                <w:b/>
              </w:rPr>
              <w:t xml:space="preserve">DevOps &amp; Deployment Configuration</w:t>
            </w:r>
            <w:r>
              <w:br/>
            </w:r>
            <w:r>
              <w:t xml:space="preserve">Setup of CI/CD pipelines using Jenkins and Docker containerization. Deployment to cloud infrastructure (AWS/Azure) with monitoring tools configured for real-time system health tracking.</w:t>
            </w:r>
          </w:p>
        </w:tc>
        <w:tc>
          <w:tcPr/>
          <w:p>
            <w:pPr>
              <w:pStyle w:val="Compact"/>
              <w:jc w:val="left"/>
            </w:pPr>
            <w:r>
              <w:t xml:space="preserve">20</w:t>
            </w:r>
          </w:p>
        </w:tc>
        <w:tc>
          <w:tcPr/>
          <w:p>
            <w:pPr>
              <w:pStyle w:val="Compact"/>
              <w:jc w:val="left"/>
            </w:pPr>
            <w:r>
              <w:t xml:space="preserve">1,300.00</w:t>
            </w:r>
          </w:p>
        </w:tc>
        <w:tc>
          <w:tcPr/>
          <w:p>
            <w:pPr>
              <w:pStyle w:val="Compact"/>
              <w:jc w:val="left"/>
            </w:pPr>
            <w:r>
              <w:t xml:space="preserve">26,000.00</w:t>
            </w:r>
          </w:p>
        </w:tc>
      </w:tr>
    </w:tbl>
    <w:p>
      <w:pPr>
        <w:pStyle w:val="BodyText"/>
      </w:pPr>
      <w:r>
        <w:t xml:space="preserve">Subtotal:</w:t>
      </w:r>
      <w:r>
        <w:t xml:space="preserve"> </w:t>
      </w:r>
      <w:r>
        <w:t xml:space="preserve">313,000.00 TRY</w:t>
      </w:r>
    </w:p>
    <w:p>
      <w:pPr>
        <w:pStyle w:val="BodyText"/>
      </w:pPr>
      <w:r>
        <w:t xml:space="preserve">VAT (KDV) 18%:</w:t>
      </w:r>
      <w:r>
        <w:t xml:space="preserve"> </w:t>
      </w:r>
      <w:r>
        <w:t xml:space="preserve">56,340.00 TRY</w:t>
      </w:r>
    </w:p>
    <w:p>
      <w:pPr>
        <w:pStyle w:val="BodyText"/>
      </w:pPr>
      <w:r>
        <w:t xml:space="preserve">Total Due:</w:t>
      </w:r>
      <w:r>
        <w:t xml:space="preserve"> </w:t>
      </w:r>
      <w:r>
        <w:t xml:space="preserve">369,340.00 TRY</w:t>
      </w:r>
    </w:p>
    <w:bookmarkStart w:id="24" w:name="payment-terms-bank-details"/>
    <w:p>
      <w:pPr>
        <w:pStyle w:val="Heading3"/>
      </w:pPr>
      <w:r>
        <w:t xml:space="preserve">Payment Terms &amp; Bank Details</w:t>
      </w:r>
    </w:p>
    <w:p>
      <w:pPr>
        <w:pStyle w:val="FirstParagraph"/>
      </w:pPr>
      <w:r>
        <w:t xml:space="preserve">Payment is due within 30 days from the invoice date. Late payments may incur a penalty interest rate as per Turkish Commercial Code regulations. Please include the Invoice Number (INV-2023-10-045) as the reference in your transfer.</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Ankara Çankaya Şubesi</w:t>
      </w:r>
      <w:r>
        <w:br/>
      </w:r>
      <w:r>
        <w:rPr>
          <w:bCs/>
          <w:b/>
        </w:rPr>
        <w:t xml:space="preserve">Account Name:</w:t>
      </w:r>
      <w:r>
        <w:t xml:space="preserve"> </w:t>
      </w:r>
      <w:r>
        <w:t xml:space="preserve">Ankara Tech Solutions Ltd.</w:t>
      </w:r>
      <w:r>
        <w:br/>
      </w:r>
      <w:r>
        <w:rPr>
          <w:bCs/>
          <w:b/>
        </w:rPr>
        <w:t xml:space="preserve">IBAN:</w:t>
      </w:r>
      <w:r>
        <w:t xml:space="preserve"> </w:t>
      </w:r>
      <w:r>
        <w:t xml:space="preserve">TR12 0006 4000 0000 1234 5678 90</w:t>
      </w:r>
      <w:r>
        <w:br/>
      </w:r>
      <w:r>
        <w:rPr>
          <w:bCs/>
          <w:b/>
        </w:rPr>
        <w:t xml:space="preserve">SWIFT/BIC:</w:t>
      </w:r>
      <w:r>
        <w:t xml:space="preserve"> </w:t>
      </w:r>
      <w:r>
        <w:t xml:space="preserve">ISBKTRIS</w:t>
      </w:r>
    </w:p>
    <w:bookmarkEnd w:id="24"/>
    <w:bookmarkStart w:id="25" w:name="service-description-scope"/>
    <w:p>
      <w:pPr>
        <w:pStyle w:val="Heading3"/>
      </w:pPr>
      <w:r>
        <w:t xml:space="preserve">Service Description &amp; Scope</w:t>
      </w:r>
    </w:p>
    <w:p>
      <w:pPr>
        <w:pStyle w:val="FirstParagraph"/>
      </w:pPr>
      <w:r>
        <w:t xml:space="preserve">This invoice covers professional software engineering services rendered by certified engineers based in Ankara, Turkey. The scope includes full-stack development, system architecture, and deployment services. All intellectual property rights regarding the custom code developed under this contract shall be transferred to the client upon full payment of this invoice. The services comply with international software engineering standards and local Turkish labor and tax regulations.</w:t>
      </w:r>
    </w:p>
    <w:p>
      <w:pPr>
        <w:pStyle w:val="BodyText"/>
      </w:pPr>
      <w:r>
        <w:rPr>
          <w:bCs/>
          <w:b/>
        </w:rPr>
        <w:t xml:space="preserve">Important Note:</w:t>
      </w:r>
      <w:r>
        <w:t xml:space="preserve"> </w:t>
      </w:r>
      <w:r>
        <w:t xml:space="preserve">This document serves as a formal request for payment for the completed milestones of the ERP project. If you have any discrepancies regarding the hours logged or the technical deliverables, please contact our project manager within 7 business days.</w:t>
      </w:r>
    </w:p>
    <w:bookmarkEnd w:id="25"/>
    <w:p>
      <w:pPr>
        <w:pStyle w:val="BodyText"/>
      </w:pPr>
      <w:r>
        <w:rPr>
          <w:bCs/>
          <w:b/>
        </w:rPr>
        <w:t xml:space="preserve">Authorized Signature</w:t>
      </w:r>
    </w:p>
    <w:p>
      <w:pPr>
        <w:pStyle w:val="BodyText"/>
      </w:pPr>
      <w:r>
        <w:t xml:space="preserve">Ahmet Yılmaz</w:t>
      </w:r>
    </w:p>
    <w:p>
      <w:pPr>
        <w:pStyle w:val="BodyText"/>
      </w:pPr>
      <w:r>
        <w:t xml:space="preserve">Chief Technology Officer</w:t>
      </w:r>
    </w:p>
    <w:p>
      <w:pPr>
        <w:pStyle w:val="BodyText"/>
      </w:pPr>
      <w:r>
        <w:t xml:space="preserve">Ankara Tech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Global Innovations Inc.</w:t>
      </w:r>
    </w:p>
    <w:p>
      <w:pPr>
        <w:pStyle w:val="BodyText"/>
      </w:pPr>
      <w:r>
        <w:t xml:space="preserve">Ankara Tech Solutions Ltd. | Çankaya, Ankara, Turkey | +90 (312) 555 0199</w:t>
      </w:r>
      <w:r>
        <w:br/>
      </w: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Ankara, Turkey</dc:title>
  <dc:creator/>
  <dc:language>en</dc:language>
  <cp:keywords/>
  <dcterms:created xsi:type="dcterms:W3CDTF">2026-10-10T01:03:08Z</dcterms:created>
  <dcterms:modified xsi:type="dcterms:W3CDTF">2026-10-10T01:03:08Z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