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Algeria</w:t>
      </w:r>
      <w:r>
        <w:t xml:space="preserve"> </w:t>
      </w:r>
      <w:r>
        <w:t xml:space="preserve">Algiers</w:t>
      </w:r>
    </w:p>
    <w:p>
      <w:pPr>
        <w:pStyle w:val="FirstParagraph"/>
      </w:pPr>
      <w:r>
        <w:t xml:space="preserve">INVOICE</w:t>
      </w:r>
    </w:p>
    <w:p>
      <w:pPr>
        <w:pStyle w:val="BodyText"/>
      </w:pPr>
      <w:r>
        <w:t xml:space="preserve">Professional Special Education Teacher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INV-2025-ALG-0047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Algerian Dinar (DZD)</w:t>
      </w:r>
    </w:p>
    <w:bookmarkEnd w:id="20"/>
    <w:bookmarkStart w:id="21" w:name="X187757ad1c8acb0730922b211807edb30918135"/>
    <w:p>
      <w:pPr>
        <w:pStyle w:val="Heading4"/>
      </w:pPr>
      <w:r>
        <w:t xml:space="preserve">Service Provider (Special Education Teacher)</w:t>
      </w:r>
    </w:p>
    <w:p>
      <w:pPr>
        <w:pStyle w:val="FirstParagraph"/>
      </w:pPr>
      <w:r>
        <w:t xml:space="preserve">Dr. Amina Benali</w:t>
      </w:r>
    </w:p>
    <w:p>
      <w:pPr>
        <w:pStyle w:val="BodyText"/>
      </w:pPr>
      <w:r>
        <w:t xml:space="preserve">Certified Special Education Teacher</w:t>
      </w:r>
    </w:p>
    <w:p>
      <w:pPr>
        <w:pStyle w:val="BodyText"/>
      </w:pPr>
      <w:r>
        <w:t xml:space="preserve">Licence No. SED-ALG-2019-0342</w:t>
      </w:r>
    </w:p>
    <w:p>
      <w:pPr>
        <w:pStyle w:val="BodyText"/>
      </w:pPr>
      <w:r>
        <w:t xml:space="preserve">12, Rue des Frères Bouadou</w:t>
      </w:r>
    </w:p>
    <w:p>
      <w:pPr>
        <w:pStyle w:val="BodyText"/>
      </w:pPr>
      <w:r>
        <w:t xml:space="preserve">Hydra, Algiers 16000</w:t>
      </w:r>
    </w:p>
    <w:p>
      <w:pPr>
        <w:pStyle w:val="BodyText"/>
      </w:pPr>
      <w:r>
        <w:t xml:space="preserve">Algeria Algiers</w:t>
      </w:r>
    </w:p>
    <w:p>
      <w:pPr>
        <w:pStyle w:val="BodyText"/>
      </w:pPr>
      <w:r>
        <w:t xml:space="preserve">Tel: +213 (0) 23 45 67 89</w:t>
      </w:r>
    </w:p>
    <w:p>
      <w:pPr>
        <w:pStyle w:val="BodyText"/>
      </w:pPr>
      <w:r>
        <w:t xml:space="preserve">Email: a.benali.sped@edu.dz</w:t>
      </w:r>
    </w:p>
    <w:p>
      <w:pPr>
        <w:pStyle w:val="BodyText"/>
      </w:pPr>
      <w:r>
        <w:t xml:space="preserve">NIF: 0999 1234 5678 001</w:t>
      </w:r>
    </w:p>
    <w:bookmarkEnd w:id="21"/>
    <w:bookmarkStart w:id="22" w:name="bill-to-client"/>
    <w:p>
      <w:pPr>
        <w:pStyle w:val="Heading4"/>
      </w:pPr>
      <w:r>
        <w:t xml:space="preserve">Bill To (Client)</w:t>
      </w:r>
    </w:p>
    <w:p>
      <w:pPr>
        <w:pStyle w:val="FirstParagraph"/>
      </w:pPr>
      <w:r>
        <w:t xml:space="preserve">Centre Éducatif El Feth</w:t>
      </w:r>
    </w:p>
    <w:p>
      <w:pPr>
        <w:pStyle w:val="BodyText"/>
      </w:pPr>
      <w:r>
        <w:t xml:space="preserve">Special Needs Education Center</w:t>
      </w:r>
    </w:p>
    <w:p>
      <w:pPr>
        <w:pStyle w:val="BodyText"/>
      </w:pPr>
      <w:r>
        <w:t xml:space="preserve">45, Boulevard Zighout Youcef</w:t>
      </w:r>
    </w:p>
    <w:p>
      <w:pPr>
        <w:pStyle w:val="BodyText"/>
      </w:pPr>
      <w:r>
        <w:t xml:space="preserve">Bab El Oued, Algiers 13000</w:t>
      </w:r>
    </w:p>
    <w:p>
      <w:pPr>
        <w:pStyle w:val="BodyText"/>
      </w:pPr>
      <w:r>
        <w:t xml:space="preserve">Algeria Algiers</w:t>
      </w:r>
    </w:p>
    <w:p>
      <w:pPr>
        <w:pStyle w:val="BodyText"/>
      </w:pPr>
      <w:r>
        <w:t xml:space="preserve">Tel: +213 (0) 23 56 78 90</w:t>
      </w:r>
    </w:p>
    <w:p>
      <w:pPr>
        <w:pStyle w:val="BodyText"/>
      </w:pPr>
      <w:r>
        <w:t xml:space="preserve">Email: contact@centrefeth.dz</w:t>
      </w:r>
    </w:p>
    <w:p>
      <w:pPr>
        <w:pStyle w:val="BodyText"/>
      </w:pPr>
      <w:r>
        <w:t xml:space="preserve">NIF: 0999 8765 4321 002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(DZD)</w:t>
            </w:r>
          </w:p>
        </w:tc>
        <w:tc>
          <w:tcPr/>
          <w:p>
            <w:pPr>
              <w:pStyle w:val="Compact"/>
              <w:jc w:val="left"/>
            </w:pPr>
            <w:r>
              <w:t xml:space="preserve">Amount (DZD)</w:t>
            </w:r>
          </w:p>
        </w:tc>
        <w:tc>
          <w:tcPr/>
          <w:p>
            <w:pPr>
              <w:pStyle w:val="Compact"/>
              <w:jc w:val="left"/>
            </w:pPr>
            <w:r>
              <w:t xml:space="preserve">VAT 19%</w:t>
            </w:r>
          </w:p>
        </w:tc>
      </w:tr>
      <w:tr>
        <w:tc>
          <w:tcPr/>
          <w:p>
            <w:pPr>
              <w:pStyle w:val="Compact"/>
              <w:jc w:val="left"/>
            </w:pPr>
            <w:r>
              <w:t xml:space="preserve">01</w:t>
            </w:r>
          </w:p>
        </w:tc>
        <w:tc>
          <w:tcPr/>
          <w:p>
            <w:pPr>
              <w:pStyle w:val="Compact"/>
              <w:jc w:val="left"/>
            </w:pPr>
            <w:r>
              <w:t xml:space="preserve">Individualized Special Education Teacher instruction for children with autism spectrum disorder (ASD) – weekly therapeutic sessions</w:t>
            </w:r>
          </w:p>
        </w:tc>
        <w:tc>
          <w:tcPr/>
          <w:p>
            <w:pPr>
              <w:pStyle w:val="Compact"/>
              <w:jc w:val="left"/>
            </w:pPr>
            <w:r>
              <w:t xml:space="preserve">40 hrs</w:t>
            </w:r>
          </w:p>
        </w:tc>
        <w:tc>
          <w:tcPr/>
          <w:p>
            <w:pPr>
              <w:pStyle w:val="Compact"/>
              <w:jc w:val="left"/>
            </w:pPr>
            <w:r>
              <w:t xml:space="preserve">3,500</w:t>
            </w:r>
          </w:p>
        </w:tc>
        <w:tc>
          <w:tcPr/>
          <w:p>
            <w:pPr>
              <w:pStyle w:val="Compact"/>
              <w:jc w:val="left"/>
            </w:pPr>
            <w:r>
              <w:t xml:space="preserve">140,000</w:t>
            </w:r>
          </w:p>
        </w:tc>
        <w:tc>
          <w:tcPr/>
          <w:p>
            <w:pPr>
              <w:pStyle w:val="Compact"/>
              <w:jc w:val="left"/>
            </w:pPr>
            <w:r>
              <w:t xml:space="preserve">26,600</w:t>
            </w:r>
          </w:p>
        </w:tc>
      </w:tr>
      <w:tr>
        <w:tc>
          <w:tcPr/>
          <w:p>
            <w:pPr>
              <w:pStyle w:val="Compact"/>
              <w:jc w:val="left"/>
            </w:pPr>
            <w:r>
              <w:t xml:space="preserve">02</w:t>
            </w:r>
          </w:p>
        </w:tc>
        <w:tc>
          <w:tcPr/>
          <w:p>
            <w:pPr>
              <w:pStyle w:val="Compact"/>
              <w:jc w:val="left"/>
            </w:pPr>
            <w:r>
              <w:t xml:space="preserve">Development of Individualized Education Programs (IEPs) for 12 students – Special Education Teacher assessment and planning</w:t>
            </w:r>
          </w:p>
        </w:tc>
        <w:tc>
          <w:tcPr/>
          <w:p>
            <w:pPr>
              <w:pStyle w:val="Compact"/>
              <w:jc w:val="left"/>
            </w:pPr>
            <w:r>
              <w:t xml:space="preserve">24 hrs</w:t>
            </w:r>
          </w:p>
        </w:tc>
        <w:tc>
          <w:tcPr/>
          <w:p>
            <w:pPr>
              <w:pStyle w:val="Compact"/>
              <w:jc w:val="left"/>
            </w:pPr>
            <w:r>
              <w:t xml:space="preserve">4,000</w:t>
            </w:r>
          </w:p>
        </w:tc>
        <w:tc>
          <w:tcPr/>
          <w:p>
            <w:pPr>
              <w:pStyle w:val="Compact"/>
              <w:jc w:val="left"/>
            </w:pPr>
            <w:r>
              <w:t xml:space="preserve">96,000</w:t>
            </w:r>
          </w:p>
        </w:tc>
        <w:tc>
          <w:tcPr/>
          <w:p>
            <w:pPr>
              <w:pStyle w:val="Compact"/>
              <w:jc w:val="left"/>
            </w:pPr>
            <w:r>
              <w:t xml:space="preserve">18,240</w:t>
            </w:r>
          </w:p>
        </w:tc>
      </w:tr>
      <w:tr>
        <w:tc>
          <w:tcPr/>
          <w:p>
            <w:pPr>
              <w:pStyle w:val="Compact"/>
              <w:jc w:val="left"/>
            </w:pPr>
            <w:r>
              <w:t xml:space="preserve">03</w:t>
            </w:r>
          </w:p>
        </w:tc>
        <w:tc>
          <w:tcPr/>
          <w:p>
            <w:pPr>
              <w:pStyle w:val="Compact"/>
              <w:jc w:val="left"/>
            </w:pPr>
            <w:r>
              <w:t xml:space="preserve">Parent workshops and family support sessions – Special Education Teacher guidance on home-based interventions in Algeria Algiers community</w:t>
            </w:r>
          </w:p>
        </w:tc>
        <w:tc>
          <w:tcPr/>
          <w:p>
            <w:pPr>
              <w:pStyle w:val="Compact"/>
              <w:jc w:val="left"/>
            </w:pPr>
            <w:r>
              <w:t xml:space="preserve">8 hrs</w:t>
            </w:r>
          </w:p>
        </w:tc>
        <w:tc>
          <w:tcPr/>
          <w:p>
            <w:pPr>
              <w:pStyle w:val="Compact"/>
              <w:jc w:val="left"/>
            </w:pPr>
            <w:r>
              <w:t xml:space="preserve">5,000</w:t>
            </w:r>
          </w:p>
        </w:tc>
        <w:tc>
          <w:tcPr/>
          <w:p>
            <w:pPr>
              <w:pStyle w:val="Compact"/>
              <w:jc w:val="left"/>
            </w:pPr>
            <w:r>
              <w:t xml:space="preserve">40,000</w:t>
            </w:r>
          </w:p>
        </w:tc>
        <w:tc>
          <w:tcPr/>
          <w:p>
            <w:pPr>
              <w:pStyle w:val="Compact"/>
              <w:jc w:val="left"/>
            </w:pPr>
            <w:r>
              <w:t xml:space="preserve">7,600</w:t>
            </w:r>
          </w:p>
        </w:tc>
      </w:tr>
      <w:tr>
        <w:tc>
          <w:tcPr/>
          <w:p>
            <w:pPr>
              <w:pStyle w:val="Compact"/>
              <w:jc w:val="left"/>
            </w:pPr>
            <w:r>
              <w:t xml:space="preserve">04</w:t>
            </w:r>
          </w:p>
        </w:tc>
        <w:tc>
          <w:tcPr/>
          <w:p>
            <w:pPr>
              <w:pStyle w:val="Compact"/>
              <w:jc w:val="left"/>
            </w:pPr>
            <w:r>
              <w:t xml:space="preserve">Behavioral intervention planning and Applied Behavior Analysis (ABA) supervision – Special Education Teacher expertise</w:t>
            </w:r>
          </w:p>
        </w:tc>
        <w:tc>
          <w:tcPr/>
          <w:p>
            <w:pPr>
              <w:pStyle w:val="Compact"/>
              <w:jc w:val="left"/>
            </w:pPr>
            <w:r>
              <w:t xml:space="preserve">16 hrs</w:t>
            </w:r>
          </w:p>
        </w:tc>
        <w:tc>
          <w:tcPr/>
          <w:p>
            <w:pPr>
              <w:pStyle w:val="Compact"/>
              <w:jc w:val="left"/>
            </w:pPr>
            <w:r>
              <w:t xml:space="preserve">4,500</w:t>
            </w:r>
          </w:p>
        </w:tc>
        <w:tc>
          <w:tcPr/>
          <w:p>
            <w:pPr>
              <w:pStyle w:val="Compact"/>
              <w:jc w:val="left"/>
            </w:pPr>
            <w:r>
              <w:t xml:space="preserve">72,000</w:t>
            </w:r>
          </w:p>
        </w:tc>
        <w:tc>
          <w:tcPr/>
          <w:p>
            <w:pPr>
              <w:pStyle w:val="Compact"/>
              <w:jc w:val="left"/>
            </w:pPr>
            <w:r>
              <w:t xml:space="preserve">13,680</w:t>
            </w:r>
          </w:p>
        </w:tc>
      </w:tr>
      <w:tr>
        <w:tc>
          <w:tcPr/>
          <w:p>
            <w:pPr>
              <w:pStyle w:val="Compact"/>
              <w:jc w:val="left"/>
            </w:pPr>
            <w:r>
              <w:t xml:space="preserve">05</w:t>
            </w:r>
          </w:p>
        </w:tc>
        <w:tc>
          <w:tcPr/>
          <w:p>
            <w:pPr>
              <w:pStyle w:val="Compact"/>
              <w:jc w:val="left"/>
            </w:pPr>
            <w:r>
              <w:t xml:space="preserve">Assistive technology training and adaptive learning materials procurement consultation – Special Education Teacher services in Algeria Algiers</w:t>
            </w:r>
          </w:p>
        </w:tc>
        <w:tc>
          <w:tcPr/>
          <w:p>
            <w:pPr>
              <w:pStyle w:val="Compact"/>
              <w:jc w:val="left"/>
            </w:pPr>
            <w:r>
              <w:t xml:space="preserve">12 hrs</w:t>
            </w:r>
          </w:p>
        </w:tc>
        <w:tc>
          <w:tcPr/>
          <w:p>
            <w:pPr>
              <w:pStyle w:val="Compact"/>
              <w:jc w:val="left"/>
            </w:pPr>
            <w:r>
              <w:t xml:space="preserve">3,800</w:t>
            </w:r>
          </w:p>
        </w:tc>
        <w:tc>
          <w:tcPr/>
          <w:p>
            <w:pPr>
              <w:pStyle w:val="Compact"/>
              <w:jc w:val="left"/>
            </w:pPr>
            <w:r>
              <w:t xml:space="preserve">45,600</w:t>
            </w:r>
          </w:p>
        </w:tc>
        <w:tc>
          <w:tcPr/>
          <w:p>
            <w:pPr>
              <w:pStyle w:val="Compact"/>
              <w:jc w:val="left"/>
            </w:pPr>
            <w:r>
              <w:t xml:space="preserve">8,664</w:t>
            </w:r>
          </w:p>
        </w:tc>
      </w:tr>
      <w:tr>
        <w:tc>
          <w:tcPr/>
          <w:p>
            <w:pPr>
              <w:pStyle w:val="Compact"/>
              <w:jc w:val="left"/>
            </w:pPr>
            <w:r>
              <w:t xml:space="preserve">06</w:t>
            </w:r>
          </w:p>
        </w:tc>
        <w:tc>
          <w:tcPr/>
          <w:p>
            <w:pPr>
              <w:pStyle w:val="Compact"/>
              <w:jc w:val="left"/>
            </w:pPr>
            <w:r>
              <w:t xml:space="preserve">Monthly progress reporting and administrative documentation for the Special Education Teacher engagement</w:t>
            </w:r>
          </w:p>
        </w:tc>
        <w:tc>
          <w:tcPr/>
          <w:p>
            <w:pPr>
              <w:pStyle w:val="Compact"/>
              <w:jc w:val="left"/>
            </w:pPr>
            <w:r>
              <w:t xml:space="preserve">6 hrs</w:t>
            </w:r>
          </w:p>
        </w:tc>
        <w:tc>
          <w:tcPr/>
          <w:p>
            <w:pPr>
              <w:pStyle w:val="Compact"/>
              <w:jc w:val="left"/>
            </w:pPr>
            <w:r>
              <w:t xml:space="preserve">3,000</w:t>
            </w:r>
          </w:p>
        </w:tc>
        <w:tc>
          <w:tcPr/>
          <w:p>
            <w:pPr>
              <w:pStyle w:val="Compact"/>
              <w:jc w:val="left"/>
            </w:pPr>
            <w:r>
              <w:t xml:space="preserve">18,000</w:t>
            </w:r>
          </w:p>
        </w:tc>
        <w:tc>
          <w:tcPr/>
          <w:p>
            <w:pPr>
              <w:pStyle w:val="Compact"/>
              <w:jc w:val="left"/>
            </w:pPr>
            <w:r>
              <w:t xml:space="preserve">3,420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411,600.00 DZD</w:t>
            </w:r>
          </w:p>
        </w:tc>
      </w:tr>
      <w:tr>
        <w:tc>
          <w:tcPr/>
          <w:p>
            <w:pPr>
              <w:pStyle w:val="Compact"/>
              <w:jc w:val="left"/>
            </w:pPr>
            <w:r>
              <w:t xml:space="preserve">VAT (19% – Algerian Tax Code)</w:t>
            </w:r>
          </w:p>
        </w:tc>
        <w:tc>
          <w:tcPr/>
          <w:p>
            <w:pPr>
              <w:pStyle w:val="Compact"/>
              <w:jc w:val="left"/>
            </w:pPr>
            <w:r>
              <w:t xml:space="preserve">78,204.00 DZD</w:t>
            </w:r>
          </w:p>
        </w:tc>
      </w:tr>
      <w:tr>
        <w:tc>
          <w:tcPr/>
          <w:p>
            <w:pPr>
              <w:pStyle w:val="Compact"/>
              <w:jc w:val="left"/>
            </w:pPr>
            <w:r>
              <w:t xml:space="preserve">Discount (Early Payment – 2%)</w:t>
            </w:r>
          </w:p>
        </w:tc>
        <w:tc>
          <w:tcPr/>
          <w:p>
            <w:pPr>
              <w:pStyle w:val="Compact"/>
              <w:jc w:val="left"/>
            </w:pPr>
            <w:r>
              <w:t xml:space="preserve">-8,232.00 DZD</w:t>
            </w:r>
          </w:p>
        </w:tc>
      </w:tr>
      <w:tr>
        <w:tc>
          <w:tcPr/>
          <w:p>
            <w:pPr>
              <w:pStyle w:val="Compact"/>
              <w:jc w:val="left"/>
            </w:pPr>
            <w:r>
              <w:t xml:space="preserve">Grand Total Due</w:t>
            </w:r>
          </w:p>
        </w:tc>
        <w:tc>
          <w:tcPr/>
          <w:p>
            <w:pPr>
              <w:pStyle w:val="Compact"/>
              <w:jc w:val="left"/>
            </w:pPr>
            <w:r>
              <w:t xml:space="preserve">481,572.00 DZD</w:t>
            </w:r>
          </w:p>
        </w:tc>
      </w:tr>
    </w:tbl>
    <w:bookmarkStart w:id="23" w:name="invoice-notes"/>
    <w:p>
      <w:pPr>
        <w:pStyle w:val="Heading4"/>
      </w:pPr>
      <w:r>
        <w:t xml:space="preserve">Invoice Notes</w:t>
      </w:r>
    </w:p>
    <w:p>
      <w:pPr>
        <w:pStyle w:val="FirstParagraph"/>
      </w:pPr>
      <w:r>
        <w:t xml:space="preserve">This Invoice is issued in accordance with the Algerian tax regulations and the professional standards governing Special Education Teacher practice in Algeria Algiers. All services rendered were delivered in compliance with the Ministry of National Education guidelines for inclusive and special needs education.</w:t>
      </w:r>
    </w:p>
    <w:p>
      <w:pPr>
        <w:pStyle w:val="BodyText"/>
      </w:pPr>
      <w:r>
        <w:t xml:space="preserve">The Special Education Teacher services described in this Invoice were performed at the client's facility located in the Bab El Oued district of Algeria Algiers, as well as at the provider's private practice office in Hydra, Algiers. All sessions were conducted in both Arabic and French to accommodate the bilingual educational environment of Algeria Algiers.</w:t>
      </w:r>
    </w:p>
    <w:p>
      <w:pPr>
        <w:pStyle w:val="BodyText"/>
      </w:pPr>
      <w:r>
        <w:t xml:space="preserve">Please note that this Invoice covers the period from 1 June 2025 to 30 June 2025. Any additional services requested beyond the contracted hours will be subject to a separate Invoice and prior written approval from both parties.</w:t>
      </w:r>
    </w:p>
    <w:bookmarkEnd w:id="23"/>
    <w:bookmarkStart w:id="24" w:name="payment-terms-and-conditions"/>
    <w:p>
      <w:pPr>
        <w:pStyle w:val="Heading4"/>
      </w:pPr>
      <w:r>
        <w:t xml:space="preserve">Payment Terms and Conditions</w:t>
      </w:r>
    </w:p>
    <w:p>
      <w:pPr>
        <w:pStyle w:val="FirstParagraph"/>
      </w:pPr>
      <w:r>
        <w:t xml:space="preserve">Payment of this Invoice is due within fifteen (15) calendar days of the issue date, no later than 30 June 2025. Payment shall be made via bank transfer to the following account: Bank of Algeria, Branch Hydra, Account No. 007 000 1234 5678 9012 34, IBAN: DZ76 0070 0012 3456 7890 1234.</w:t>
      </w:r>
    </w:p>
    <w:p>
      <w:pPr>
        <w:pStyle w:val="BodyText"/>
      </w:pPr>
      <w:r>
        <w:t xml:space="preserve">Late payments on this Invoice will incur a penalty of 1.5% per month as stipulated under Algerian commercial law. The Special Education Teacher reserves the right to suspend ongoing services if payment is not received by the due date indicated on this Invoice.</w:t>
      </w:r>
    </w:p>
    <w:p>
      <w:pPr>
        <w:pStyle w:val="BodyText"/>
      </w:pPr>
      <w:r>
        <w:t xml:space="preserve">All disputes arising from this Invoice shall be resolved through the competent courts of Algeria Algiers. This Invoice constitutes a legally binding document between the Special Education Teacher and the client for the services rendered during the billing period.</w:t>
      </w:r>
    </w:p>
    <w:p>
      <w:pPr>
        <w:pStyle w:val="BodyText"/>
      </w:pPr>
      <w:r>
        <w:t xml:space="preserve">This Invoice is valid for a period of ninety (90) days from the date of issue. After this period, the client must request a revised Invoice reflecting any applicable tax or regulatory changes in Algeria Algiers.</w:t>
      </w:r>
    </w:p>
    <w:bookmarkEnd w:id="24"/>
    <w:p>
      <w:pPr>
        <w:pStyle w:val="BodyText"/>
      </w:pPr>
      <w:r>
        <w:rPr>
          <w:bCs/>
          <w:b/>
        </w:rPr>
        <w:t xml:space="preserve">Dr. Amina Benali</w:t>
      </w:r>
      <w:r>
        <w:t xml:space="preserve"> </w:t>
      </w:r>
      <w:r>
        <w:t xml:space="preserve">– Certified Special Education Teacher | Licence SED-ALG-2019-0342</w:t>
      </w:r>
    </w:p>
    <w:p>
      <w:pPr>
        <w:pStyle w:val="BodyText"/>
      </w:pPr>
      <w:r>
        <w:t xml:space="preserve">12, Rue des Frères Bouadou, Hydra, Algiers 16000, Algeria Algiers</w:t>
      </w:r>
    </w:p>
    <w:p>
      <w:pPr>
        <w:pStyle w:val="BodyText"/>
      </w:pPr>
      <w:r>
        <w:t xml:space="preserve">Tel: +213 (0) 23 45 67 89 | Email: a.benali.sped@edu.dz</w:t>
      </w:r>
    </w:p>
    <w:p>
      <w:pPr>
        <w:pStyle w:val="BodyText"/>
      </w:pPr>
      <w:r>
        <w:t xml:space="preserve">Thank you for your business. This Invoice was generated electronically and is valid without a physical signature in accordance with Algerian electronic commerce regulations.</w:t>
      </w:r>
    </w:p>
    <w:p>
      <w:pPr>
        <w:pStyle w:val="BodyText"/>
      </w:pPr>
      <w:r>
        <w:t xml:space="preserve">Invoice INV-2025-ALG-0047 | Special Education Teacher Services | Algeria Algiers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Algeria Algiers</dc:title>
  <dc:creator/>
  <dc:language>en</dc:language>
  <cp:keywords/>
  <dcterms:created xsi:type="dcterms:W3CDTF">2026-10-10T00:35:25Z</dcterms:created>
  <dcterms:modified xsi:type="dcterms:W3CDTF">2026-10-10T00:35:25Z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