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voice"/>
    <w:p>
      <w:pPr>
        <w:pStyle w:val="Heading1"/>
      </w:pPr>
      <w:r>
        <w:t xml:space="preserve">INVOICE</w:t>
      </w:r>
    </w:p>
    <w:p>
      <w:pPr>
        <w:pStyle w:val="FirstParagraph"/>
      </w:pPr>
      <w:r>
        <w:t xml:space="preserve">Invoice No: SEDT-DHK-2025-0047</w:t>
      </w:r>
    </w:p>
    <w:p>
      <w:pPr>
        <w:pStyle w:val="BodyText"/>
      </w:pPr>
      <w:r>
        <w:t xml:space="preserve">Date of Issue: 15 June 2025</w:t>
      </w:r>
    </w:p>
    <w:p>
      <w:pPr>
        <w:pStyle w:val="BodyText"/>
      </w:pPr>
      <w:r>
        <w:t xml:space="preserve">Due Date: 30 June 2025</w:t>
      </w:r>
    </w:p>
    <w:p>
      <w:pPr>
        <w:pStyle w:val="BodyText"/>
      </w:pPr>
      <w:r>
        <w:t xml:space="preserve">SPECIAL EDUCATION TEACHER SERVICES</w:t>
      </w:r>
    </w:p>
    <w:bookmarkEnd w:id="20"/>
    <w:bookmarkStart w:id="21" w:name="dhaka-inclusive-learning-foundation"/>
    <w:p>
      <w:pPr>
        <w:pStyle w:val="Heading3"/>
      </w:pPr>
      <w:r>
        <w:t xml:space="preserve">Dhaka Inclusive Learning Foundation</w:t>
      </w:r>
    </w:p>
    <w:p>
      <w:pPr>
        <w:pStyle w:val="FirstParagraph"/>
      </w:pPr>
      <w:r>
        <w:t xml:space="preserve">House 42, Road 11, Banani</w:t>
      </w:r>
    </w:p>
    <w:p>
      <w:pPr>
        <w:pStyle w:val="BodyText"/>
      </w:pPr>
      <w:r>
        <w:t xml:space="preserve">Dhaka 1213, Bangladesh</w:t>
      </w:r>
    </w:p>
    <w:p>
      <w:pPr>
        <w:pStyle w:val="BodyText"/>
      </w:pPr>
      <w:r>
        <w:t xml:space="preserve">Tel: +880-2-988-4455</w:t>
      </w:r>
    </w:p>
    <w:p>
      <w:pPr>
        <w:pStyle w:val="BodyText"/>
      </w:pPr>
      <w:r>
        <w:t xml:space="preserve">Email: billing@dhakainclusivelearning.org</w:t>
      </w:r>
    </w:p>
    <w:p>
      <w:pPr>
        <w:pStyle w:val="BodyText"/>
      </w:pPr>
      <w:r>
        <w:t xml:space="preserve">VAT Reg: 001234567-0101</w:t>
      </w:r>
    </w:p>
    <w:bookmarkEnd w:id="21"/>
    <w:bookmarkStart w:id="22" w:name="bill-from-service-provider"/>
    <w:p>
      <w:pPr>
        <w:pStyle w:val="Heading4"/>
      </w:pPr>
      <w:r>
        <w:t xml:space="preserve">Bill From (Service Provider)</w:t>
      </w:r>
    </w:p>
    <w:p>
      <w:pPr>
        <w:pStyle w:val="FirstParagraph"/>
      </w:pPr>
      <w:r>
        <w:rPr>
          <w:bCs/>
          <w:b/>
        </w:rPr>
        <w:t xml:space="preserve">Name:</w:t>
      </w:r>
      <w:r>
        <w:t xml:space="preserve"> </w:t>
      </w:r>
      <w:r>
        <w:t xml:space="preserve">Ms. Farhana Rahman, M.Ed. (Special Education)</w:t>
      </w:r>
    </w:p>
    <w:p>
      <w:pPr>
        <w:pStyle w:val="BodyText"/>
      </w:pPr>
      <w:r>
        <w:rPr>
          <w:bCs/>
          <w:b/>
        </w:rPr>
        <w:t xml:space="preserve">Role:</w:t>
      </w:r>
      <w:r>
        <w:t xml:space="preserve"> </w:t>
      </w:r>
      <w:r>
        <w:t xml:space="preserve">Special Education Teacher</w:t>
      </w:r>
    </w:p>
    <w:p>
      <w:pPr>
        <w:pStyle w:val="BodyText"/>
      </w:pPr>
      <w:r>
        <w:rPr>
          <w:bCs/>
          <w:b/>
        </w:rPr>
        <w:t xml:space="preserve">License No:</w:t>
      </w:r>
      <w:r>
        <w:t xml:space="preserve"> </w:t>
      </w:r>
      <w:r>
        <w:t xml:space="preserve">SET-BD-2019-0847</w:t>
      </w:r>
    </w:p>
    <w:p>
      <w:pPr>
        <w:pStyle w:val="BodyText"/>
      </w:pPr>
      <w:r>
        <w:rPr>
          <w:bCs/>
          <w:b/>
        </w:rPr>
        <w:t xml:space="preserve">Address:</w:t>
      </w:r>
      <w:r>
        <w:t xml:space="preserve"> </w:t>
      </w:r>
      <w:r>
        <w:t xml:space="preserve">Flat 7B, Mirpur DOHS, Dhaka 1216, Bangladesh</w:t>
      </w:r>
    </w:p>
    <w:p>
      <w:pPr>
        <w:pStyle w:val="BodyText"/>
      </w:pPr>
      <w:r>
        <w:rPr>
          <w:bCs/>
          <w:b/>
        </w:rPr>
        <w:t xml:space="preserve">Phone:</w:t>
      </w:r>
      <w:r>
        <w:t xml:space="preserve"> </w:t>
      </w:r>
      <w:r>
        <w:t xml:space="preserve">+880-1712-345678</w:t>
      </w:r>
    </w:p>
    <w:p>
      <w:pPr>
        <w:pStyle w:val="BodyText"/>
      </w:pPr>
      <w:r>
        <w:rPr>
          <w:bCs/>
          <w:b/>
        </w:rPr>
        <w:t xml:space="preserve">Email:</w:t>
      </w:r>
      <w:r>
        <w:t xml:space="preserve"> </w:t>
      </w:r>
      <w:r>
        <w:t xml:space="preserve">farhana.r@dhakainclusivelearning.org</w:t>
      </w:r>
    </w:p>
    <w:bookmarkEnd w:id="22"/>
    <w:bookmarkStart w:id="23" w:name="bill-to-client-institution"/>
    <w:p>
      <w:pPr>
        <w:pStyle w:val="Heading4"/>
      </w:pPr>
      <w:r>
        <w:t xml:space="preserve">Bill To (Client / Institution)</w:t>
      </w:r>
    </w:p>
    <w:p>
      <w:pPr>
        <w:pStyle w:val="FirstParagraph"/>
      </w:pPr>
      <w:r>
        <w:rPr>
          <w:bCs/>
          <w:b/>
        </w:rPr>
        <w:t xml:space="preserve">Institution:</w:t>
      </w:r>
      <w:r>
        <w:t xml:space="preserve"> </w:t>
      </w:r>
      <w:r>
        <w:t xml:space="preserve">Green Valley International School</w:t>
      </w:r>
    </w:p>
    <w:p>
      <w:pPr>
        <w:pStyle w:val="BodyText"/>
      </w:pPr>
      <w:r>
        <w:rPr>
          <w:bCs/>
          <w:b/>
        </w:rPr>
        <w:t xml:space="preserve">Department:</w:t>
      </w:r>
      <w:r>
        <w:t xml:space="preserve"> </w:t>
      </w:r>
      <w:r>
        <w:t xml:space="preserve">Special Needs &amp; Inclusive Education Unit</w:t>
      </w:r>
    </w:p>
    <w:p>
      <w:pPr>
        <w:pStyle w:val="BodyText"/>
      </w:pPr>
      <w:r>
        <w:rPr>
          <w:bCs/>
          <w:b/>
        </w:rPr>
        <w:t xml:space="preserve">Address:</w:t>
      </w:r>
      <w:r>
        <w:t xml:space="preserve"> </w:t>
      </w:r>
      <w:r>
        <w:t xml:space="preserve">Plot 8, Gulshan Avenue, Dhaka 1212, Bangladesh</w:t>
      </w:r>
    </w:p>
    <w:p>
      <w:pPr>
        <w:pStyle w:val="BodyText"/>
      </w:pPr>
      <w:r>
        <w:rPr>
          <w:bCs/>
          <w:b/>
        </w:rPr>
        <w:t xml:space="preserve">Attn:</w:t>
      </w:r>
      <w:r>
        <w:t xml:space="preserve"> </w:t>
      </w:r>
      <w:r>
        <w:t xml:space="preserve">Mr. Kazi Mahmudul Hasan, Principal</w:t>
      </w:r>
    </w:p>
    <w:p>
      <w:pPr>
        <w:pStyle w:val="BodyText"/>
      </w:pPr>
      <w:r>
        <w:rPr>
          <w:bCs/>
          <w:b/>
        </w:rPr>
        <w:t xml:space="preserve">Phone:</w:t>
      </w:r>
      <w:r>
        <w:t xml:space="preserve"> </w:t>
      </w:r>
      <w:r>
        <w:t xml:space="preserve">+880-2-881-2233</w:t>
      </w:r>
    </w:p>
    <w:p>
      <w:pPr>
        <w:pStyle w:val="BodyText"/>
      </w:pPr>
      <w:r>
        <w:rPr>
          <w:bCs/>
          <w:b/>
        </w:rPr>
        <w:t xml:space="preserve">Email:</w:t>
      </w:r>
      <w:r>
        <w:t xml:space="preserve"> </w:t>
      </w:r>
      <w:r>
        <w:t xml:space="preserve">principal@gvis-dhaka.edu.bd</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Special Education Teacher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rPr>
                <w:bCs/>
                <w:b/>
              </w:rPr>
              <w:t xml:space="preserve">Individualized Education Program (IEP) Development &amp; Implementation</w:t>
            </w:r>
          </w:p>
          <w:p>
            <w:pPr>
              <w:jc w:val="left"/>
            </w:pPr>
            <w:r>
              <w:t xml:space="preserve">The Special Education Teacher conducted comprehensive assessments and developed tailored IEPs for 12 students with learning disabilities, autism spectrum disorder, and intellectual impairments at the Bangladesh Dhaka campus. This included parent consultations, goal-setting sessions, and progress tracking frameworks.</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1,500</w:t>
            </w:r>
          </w:p>
        </w:tc>
        <w:tc>
          <w:tcPr/>
          <w:p>
            <w:pPr>
              <w:pStyle w:val="Compact"/>
              <w:jc w:val="left"/>
            </w:pPr>
            <w:r>
              <w:t xml:space="preserve">60,000</w:t>
            </w:r>
          </w:p>
        </w:tc>
      </w:tr>
      <w:tr>
        <w:tc>
          <w:tcPr/>
          <w:p>
            <w:pPr>
              <w:pStyle w:val="Compact"/>
              <w:jc w:val="left"/>
            </w:pPr>
            <w:r>
              <w:t xml:space="preserve">2</w:t>
            </w:r>
          </w:p>
        </w:tc>
        <w:tc>
          <w:tcPr/>
          <w:p>
            <w:pPr>
              <w:pStyle w:val="Compact"/>
              <w:jc w:val="left"/>
            </w:pPr>
            <w:r>
              <w:rPr>
                <w:bCs/>
                <w:b/>
              </w:rPr>
              <w:t xml:space="preserve">One-on-One Remedial Instruction Sessions</w:t>
            </w:r>
          </w:p>
          <w:p>
            <w:pPr>
              <w:jc w:val="left"/>
            </w:pPr>
            <w:r>
              <w:t xml:space="preserve">The Special Education Teacher delivered 60 individualized remedial sessions in literacy, numeracy, and life-skills training for students with moderate to severe special needs. Sessions were conducted in the dedicated resource room at the Bangladesh Dhaka facility using multi-sensory teaching methodologies.</w:t>
            </w:r>
          </w:p>
        </w:tc>
        <w:tc>
          <w:tcPr/>
          <w:p>
            <w:pPr>
              <w:pStyle w:val="Compact"/>
              <w:jc w:val="left"/>
            </w:pPr>
            <w:r>
              <w:t xml:space="preserve">May 2025</w:t>
            </w:r>
          </w:p>
        </w:tc>
        <w:tc>
          <w:tcPr/>
          <w:p>
            <w:pPr>
              <w:pStyle w:val="Compact"/>
              <w:jc w:val="left"/>
            </w:pPr>
            <w:r>
              <w:t xml:space="preserve">60</w:t>
            </w:r>
          </w:p>
        </w:tc>
        <w:tc>
          <w:tcPr/>
          <w:p>
            <w:pPr>
              <w:pStyle w:val="Compact"/>
              <w:jc w:val="left"/>
            </w:pPr>
            <w:r>
              <w:t xml:space="preserve">1,200</w:t>
            </w:r>
          </w:p>
        </w:tc>
        <w:tc>
          <w:tcPr/>
          <w:p>
            <w:pPr>
              <w:pStyle w:val="Compact"/>
              <w:jc w:val="left"/>
            </w:pPr>
            <w:r>
              <w:t xml:space="preserve">72,000</w:t>
            </w:r>
          </w:p>
        </w:tc>
      </w:tr>
      <w:tr>
        <w:tc>
          <w:tcPr/>
          <w:p>
            <w:pPr>
              <w:pStyle w:val="Compact"/>
              <w:jc w:val="left"/>
            </w:pPr>
            <w:r>
              <w:t xml:space="preserve">3</w:t>
            </w:r>
          </w:p>
        </w:tc>
        <w:tc>
          <w:tcPr/>
          <w:p>
            <w:pPr>
              <w:pStyle w:val="Compact"/>
              <w:jc w:val="left"/>
            </w:pPr>
            <w:r>
              <w:rPr>
                <w:bCs/>
                <w:b/>
              </w:rPr>
              <w:t xml:space="preserve">Teacher Training &amp; Inclusive Classroom Workshops</w:t>
            </w:r>
          </w:p>
          <w:p>
            <w:pPr>
              <w:jc w:val="left"/>
            </w:pPr>
            <w:r>
              <w:t xml:space="preserve">The Special Education Teacher facilitated three full-day workshops for 25 mainstream classroom teachers on inclusive pedagogy, behavioral intervention strategies, and adaptive curriculum design. Conducted at the Bangladesh Dhaka training center with printed materials and resource kits provided.</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2,000</w:t>
            </w:r>
          </w:p>
        </w:tc>
        <w:tc>
          <w:tcPr/>
          <w:p>
            <w:pPr>
              <w:pStyle w:val="Compact"/>
              <w:jc w:val="left"/>
            </w:pPr>
            <w:r>
              <w:t xml:space="preserve">48,000</w:t>
            </w:r>
          </w:p>
        </w:tc>
      </w:tr>
      <w:tr>
        <w:tc>
          <w:tcPr/>
          <w:p>
            <w:pPr>
              <w:pStyle w:val="Compact"/>
              <w:jc w:val="left"/>
            </w:pPr>
            <w:r>
              <w:t xml:space="preserve">4</w:t>
            </w:r>
          </w:p>
        </w:tc>
        <w:tc>
          <w:tcPr/>
          <w:p>
            <w:pPr>
              <w:pStyle w:val="Compact"/>
              <w:jc w:val="left"/>
            </w:pPr>
            <w:r>
              <w:rPr>
                <w:bCs/>
                <w:b/>
              </w:rPr>
              <w:t xml:space="preserve">Assistive Technology Assessment &amp; Recommendation</w:t>
            </w:r>
          </w:p>
          <w:p>
            <w:pPr>
              <w:jc w:val="left"/>
            </w:pPr>
            <w:r>
              <w:t xml:space="preserve">The Special Education Teacher performed assistive technology needs assessments for 8 students, prepared detailed recommendation reports, and coordinated with vendors for procurement of speech-generating devices, adaptive keyboards, and visual support tools for the Bangladesh Dhaka school environment.</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1,800</w:t>
            </w:r>
          </w:p>
        </w:tc>
        <w:tc>
          <w:tcPr/>
          <w:p>
            <w:pPr>
              <w:pStyle w:val="Compact"/>
              <w:jc w:val="left"/>
            </w:pPr>
            <w:r>
              <w:t xml:space="preserve">28,800</w:t>
            </w:r>
          </w:p>
        </w:tc>
      </w:tr>
      <w:tr>
        <w:tc>
          <w:tcPr/>
          <w:p>
            <w:pPr>
              <w:pStyle w:val="Compact"/>
              <w:jc w:val="left"/>
            </w:pPr>
            <w:r>
              <w:t xml:space="preserve">5</w:t>
            </w:r>
          </w:p>
        </w:tc>
        <w:tc>
          <w:tcPr/>
          <w:p>
            <w:pPr>
              <w:pStyle w:val="Compact"/>
              <w:jc w:val="left"/>
            </w:pPr>
            <w:r>
              <w:rPr>
                <w:bCs/>
                <w:b/>
              </w:rPr>
              <w:t xml:space="preserve">Parent Counseling &amp; Community Outreach Program</w:t>
            </w:r>
          </w:p>
          <w:p>
            <w:pPr>
              <w:jc w:val="left"/>
            </w:pPr>
            <w:r>
              <w:t xml:space="preserve">The Special Education Teacher organized and led four parent counseling sessions and two community awareness programs in the Bangladesh Dhaka metropolitan area to promote inclusive education policies, reduce stigma, and connect families with government-supported special education resources under the Persons with Disabilities Act 2013.</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1,000</w:t>
            </w:r>
          </w:p>
        </w:tc>
        <w:tc>
          <w:tcPr/>
          <w:p>
            <w:pPr>
              <w:pStyle w:val="Compact"/>
              <w:jc w:val="left"/>
            </w:pPr>
            <w:r>
              <w:t xml:space="preserve">20,000</w:t>
            </w:r>
          </w:p>
        </w:tc>
      </w:tr>
      <w:tr>
        <w:tc>
          <w:tcPr/>
          <w:p>
            <w:pPr>
              <w:pStyle w:val="Compact"/>
              <w:jc w:val="left"/>
            </w:pPr>
            <w:r>
              <w:t xml:space="preserve">6</w:t>
            </w:r>
          </w:p>
        </w:tc>
        <w:tc>
          <w:tcPr/>
          <w:p>
            <w:pPr>
              <w:pStyle w:val="Compact"/>
              <w:jc w:val="left"/>
            </w:pPr>
            <w:r>
              <w:rPr>
                <w:bCs/>
                <w:b/>
              </w:rPr>
              <w:t xml:space="preserve">Monthly Progress Reporting &amp; Administrative Documentation</w:t>
            </w:r>
          </w:p>
          <w:p>
            <w:pPr>
              <w:jc w:val="left"/>
            </w:pPr>
            <w:r>
              <w:t xml:space="preserve">The Special Education Teacher prepared detailed monthly progress reports, maintained student case files, updated the institutional special education database, and submitted compliance documentation to the Bangladesh Dhaka Directorate of Primary Education as required by national regulatory standards.</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800</w:t>
            </w:r>
          </w:p>
        </w:tc>
        <w:tc>
          <w:tcPr/>
          <w:p>
            <w:pPr>
              <w:pStyle w:val="Compact"/>
              <w:jc w:val="left"/>
            </w:pPr>
            <w:r>
              <w:t xml:space="preserve">9,600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238,400.00 BDT</w:t>
            </w:r>
          </w:p>
        </w:tc>
      </w:tr>
      <w:tr>
        <w:tc>
          <w:tcPr/>
          <w:p>
            <w:pPr>
              <w:pStyle w:val="Compact"/>
              <w:jc w:val="left"/>
            </w:pPr>
            <w:r>
              <w:t xml:space="preserve">VAT (5%)</w:t>
            </w:r>
          </w:p>
        </w:tc>
        <w:tc>
          <w:tcPr/>
          <w:p>
            <w:pPr>
              <w:pStyle w:val="Compact"/>
              <w:jc w:val="left"/>
            </w:pPr>
            <w:r>
              <w:t xml:space="preserve">11,920.00 BDT</w:t>
            </w:r>
          </w:p>
        </w:tc>
      </w:tr>
      <w:tr>
        <w:tc>
          <w:tcPr/>
          <w:p>
            <w:pPr>
              <w:pStyle w:val="Compact"/>
              <w:jc w:val="left"/>
            </w:pPr>
            <w:r>
              <w:t xml:space="preserve">Service Tax (3%)</w:t>
            </w:r>
          </w:p>
        </w:tc>
        <w:tc>
          <w:tcPr/>
          <w:p>
            <w:pPr>
              <w:pStyle w:val="Compact"/>
              <w:jc w:val="left"/>
            </w:pPr>
            <w:r>
              <w:t xml:space="preserve">7,152.00 BDT</w:t>
            </w:r>
          </w:p>
        </w:tc>
      </w:tr>
      <w:tr>
        <w:tc>
          <w:tcPr/>
          <w:p>
            <w:pPr>
              <w:pStyle w:val="Compact"/>
              <w:jc w:val="left"/>
            </w:pPr>
            <w:r>
              <w:t xml:space="preserve">Discount (Early Payment – 2%)</w:t>
            </w:r>
          </w:p>
        </w:tc>
        <w:tc>
          <w:tcPr/>
          <w:p>
            <w:pPr>
              <w:pStyle w:val="Compact"/>
              <w:jc w:val="left"/>
            </w:pPr>
            <w:r>
              <w:t xml:space="preserve">-4,768.00 BDT</w:t>
            </w:r>
          </w:p>
        </w:tc>
      </w:tr>
      <w:tr>
        <w:tc>
          <w:tcPr/>
          <w:p>
            <w:pPr>
              <w:pStyle w:val="Compact"/>
              <w:jc w:val="left"/>
            </w:pPr>
            <w:r>
              <w:rPr>
                <w:bCs/>
                <w:b/>
              </w:rPr>
              <w:t xml:space="preserve">Grand Total</w:t>
            </w:r>
          </w:p>
        </w:tc>
        <w:tc>
          <w:tcPr/>
          <w:p>
            <w:pPr>
              <w:pStyle w:val="Compact"/>
              <w:jc w:val="left"/>
            </w:pPr>
            <w:r>
              <w:rPr>
                <w:bCs/>
                <w:b/>
              </w:rPr>
              <w:t xml:space="preserve">252,704.00 BDT</w:t>
            </w:r>
          </w:p>
        </w:tc>
      </w:tr>
      <w:tr>
        <w:tc>
          <w:tcPr/>
          <w:p>
            <w:pPr>
              <w:pStyle w:val="Compact"/>
              <w:jc w:val="left"/>
            </w:pPr>
            <w:r>
              <w:t xml:space="preserve">Amount Due</w:t>
            </w:r>
          </w:p>
        </w:tc>
        <w:tc>
          <w:tcPr/>
          <w:p>
            <w:pPr>
              <w:pStyle w:val="Compact"/>
              <w:jc w:val="left"/>
            </w:pPr>
            <w:r>
              <w:t xml:space="preserve">252,704.00 BDT</w:t>
            </w:r>
          </w:p>
        </w:tc>
      </w:tr>
    </w:tbl>
    <w:bookmarkStart w:id="24" w:name="payment-instructions"/>
    <w:p>
      <w:pPr>
        <w:pStyle w:val="Heading4"/>
      </w:pPr>
      <w:r>
        <w:t xml:space="preserve">Payment Instructions</w:t>
      </w:r>
    </w:p>
    <w:p>
      <w:pPr>
        <w:pStyle w:val="FirstParagraph"/>
      </w:pPr>
      <w:r>
        <w:t xml:space="preserve">Please remit payment via bank transfer to the following account. This Invoice must be settled in full by the due date of 30 June 2025 to avoid late-payment penalties as stipulated in the service agreement.</w:t>
      </w:r>
    </w:p>
    <w:p>
      <w:pPr>
        <w:pStyle w:val="BodyText"/>
      </w:pPr>
      <w:r>
        <w:rPr>
          <w:bCs/>
          <w:b/>
        </w:rPr>
        <w:t xml:space="preserve">Bank:</w:t>
      </w:r>
      <w:r>
        <w:t xml:space="preserve"> </w:t>
      </w:r>
      <w:r>
        <w:t xml:space="preserve">BRAC Bank PLC, Banani Branch, Dhaka, Bangladesh</w:t>
      </w:r>
    </w:p>
    <w:p>
      <w:pPr>
        <w:pStyle w:val="BodyText"/>
      </w:pPr>
      <w:r>
        <w:rPr>
          <w:bCs/>
          <w:b/>
        </w:rPr>
        <w:t xml:space="preserve">Account Name:</w:t>
      </w:r>
      <w:r>
        <w:t xml:space="preserve"> </w:t>
      </w:r>
      <w:r>
        <w:t xml:space="preserve">Dhaka Inclusive Learning Foundation</w:t>
      </w:r>
    </w:p>
    <w:p>
      <w:pPr>
        <w:pStyle w:val="BodyText"/>
      </w:pPr>
      <w:r>
        <w:rPr>
          <w:bCs/>
          <w:b/>
        </w:rPr>
        <w:t xml:space="preserve">Account No:</w:t>
      </w:r>
      <w:r>
        <w:t xml:space="preserve"> </w:t>
      </w:r>
      <w:r>
        <w:t xml:space="preserve">1010-456789-001</w:t>
      </w:r>
    </w:p>
    <w:p>
      <w:pPr>
        <w:pStyle w:val="BodyText"/>
      </w:pPr>
      <w:r>
        <w:rPr>
          <w:bCs/>
          <w:b/>
        </w:rPr>
        <w:t xml:space="preserve">SWIFT/BIC:</w:t>
      </w:r>
      <w:r>
        <w:t xml:space="preserve"> </w:t>
      </w:r>
      <w:r>
        <w:t xml:space="preserve">BRACBD21</w:t>
      </w:r>
    </w:p>
    <w:p>
      <w:pPr>
        <w:pStyle w:val="BodyText"/>
      </w:pPr>
      <w:r>
        <w:rPr>
          <w:bCs/>
          <w:b/>
        </w:rPr>
        <w:t xml:space="preserve">Reference:</w:t>
      </w:r>
      <w:r>
        <w:t xml:space="preserve"> </w:t>
      </w:r>
      <w:r>
        <w:t xml:space="preserve">Please cite Invoice No. SEDT-DHK-2025-0047 in your payment remarks.</w:t>
      </w:r>
    </w:p>
    <w:bookmarkEnd w:id="24"/>
    <w:bookmarkStart w:id="25" w:name="terms-conditions-of-this-invoice"/>
    <w:p>
      <w:pPr>
        <w:pStyle w:val="Heading4"/>
      </w:pPr>
      <w:r>
        <w:t xml:space="preserve">Terms &amp; Conditions of This Invoice</w:t>
      </w:r>
    </w:p>
    <w:p>
      <w:pPr>
        <w:numPr>
          <w:ilvl w:val="0"/>
          <w:numId w:val="1001"/>
        </w:numPr>
        <w:pStyle w:val="Compact"/>
      </w:pPr>
      <w:r>
        <w:t xml:space="preserve">This Invoice represents the complete and final billing for all Special Education Teacher services rendered during the month of May 2025 at the Bangladesh Dhaka service location. No additional charges shall apply beyond the amounts stated herein.</w:t>
      </w:r>
    </w:p>
    <w:p>
      <w:pPr>
        <w:numPr>
          <w:ilvl w:val="0"/>
          <w:numId w:val="1001"/>
        </w:numPr>
        <w:pStyle w:val="Compact"/>
      </w:pPr>
      <w:r>
        <w:t xml:space="preserve">Payment is due within fifteen (15) calendar days from the date of issue of this Invoice. A late-payment surcharge of 1.5% per month will be applied to any outstanding balance after the due date.</w:t>
      </w:r>
    </w:p>
    <w:p>
      <w:pPr>
        <w:numPr>
          <w:ilvl w:val="0"/>
          <w:numId w:val="1001"/>
        </w:numPr>
        <w:pStyle w:val="Compact"/>
      </w:pPr>
      <w:r>
        <w:t xml:space="preserve">All services provided by the Special Education Teacher are subject to the terms outlined in the Master Service Agreement (MSA) dated 01 January 2025 between Dhaka Inclusive Learning Foundation and Green Valley International School, Bangladesh Dhaka.</w:t>
      </w:r>
    </w:p>
    <w:p>
      <w:pPr>
        <w:numPr>
          <w:ilvl w:val="0"/>
          <w:numId w:val="1001"/>
        </w:numPr>
        <w:pStyle w:val="Compact"/>
      </w:pPr>
      <w:r>
        <w:t xml:space="preserve">The Special Education Teacher reserves the right to withhold final progress reports and IEP documentation until full payment of this Invoice has been confirmed in the foundation's accounts.</w:t>
      </w:r>
    </w:p>
    <w:p>
      <w:pPr>
        <w:numPr>
          <w:ilvl w:val="0"/>
          <w:numId w:val="1001"/>
        </w:numPr>
        <w:pStyle w:val="Compact"/>
      </w:pPr>
      <w:r>
        <w:t xml:space="preserve">Any disputes arising from this Invoice shall be resolved through amicable negotiation. In the event of unresolved disagreement, matters shall be referred to the Bangladesh Dhaka Arbitration Centre in accordance with the Arbitration Act 2001 of Bangladesh.</w:t>
      </w:r>
    </w:p>
    <w:p>
      <w:pPr>
        <w:numPr>
          <w:ilvl w:val="0"/>
          <w:numId w:val="1001"/>
        </w:numPr>
        <w:pStyle w:val="Compact"/>
      </w:pPr>
      <w:r>
        <w:t xml:space="preserve">This Invoice is valid for 90 days from the date of issue. After this period, the client must request a revised Invoice reflecting any applicable rate adjustments.</w:t>
      </w:r>
    </w:p>
    <w:p>
      <w:pPr>
        <w:numPr>
          <w:ilvl w:val="0"/>
          <w:numId w:val="1001"/>
        </w:numPr>
        <w:pStyle w:val="Compact"/>
      </w:pPr>
      <w:r>
        <w:t xml:space="preserve">All personal data of students referenced in this Invoice and associated documentation is handled in strict compliance with the Digital Security Act 2018 and the Bangladesh Data Protection guidelines. Confidentiality is maintained at all times.</w:t>
      </w:r>
    </w:p>
    <w:p>
      <w:pPr>
        <w:numPr>
          <w:ilvl w:val="0"/>
          <w:numId w:val="1001"/>
        </w:numPr>
        <w:pStyle w:val="Compact"/>
      </w:pPr>
      <w:r>
        <w:t xml:space="preserve">The Special Education Teacher's professional license (SET-BD-2019-0847) is registered with the Bangladesh Council for Special Education and is valid through December 2026. A copy of the license is available upon request.</w:t>
      </w:r>
    </w:p>
    <w:bookmarkEnd w:id="25"/>
    <w:bookmarkStart w:id="26" w:name="notes-remarks"/>
    <w:p>
      <w:pPr>
        <w:pStyle w:val="Heading4"/>
      </w:pPr>
      <w:r>
        <w:t xml:space="preserve">Notes &amp; Remarks</w:t>
      </w:r>
    </w:p>
    <w:p>
      <w:pPr>
        <w:pStyle w:val="FirstParagraph"/>
      </w:pPr>
      <w:r>
        <w:t xml:space="preserve">Dear Mr. Hasan,</w:t>
      </w:r>
    </w:p>
    <w:p>
      <w:pPr>
        <w:pStyle w:val="BodyText"/>
      </w:pPr>
      <w:r>
        <w:t xml:space="preserve">Thank you for your continued trust in the Special Education Teacher services provided by Dhaka Inclusive Learning Foundation. This Invoice covers the comprehensive inclusive education support delivered to your students during May 2025. We are proud of the measurable progress our students have made in literacy, social interaction, and independent living skills this month.</w:t>
      </w:r>
    </w:p>
    <w:p>
      <w:pPr>
        <w:pStyle w:val="BodyText"/>
      </w:pPr>
      <w:r>
        <w:t xml:space="preserve">Please note that the June 2025 service schedule has been confirmed, and a separate Invoice will be issued by 15 July 2025. Should you require any clarification regarding the line items on this Invoice, or wish to discuss adjustments to the Special Education Teacher's service scope for the upcoming term, please do not hesitate to contact our billing office in Bangladesh Dhaka at +880-2-988-4455 or billing@dhakainclusivelearning.org.</w:t>
      </w:r>
    </w:p>
    <w:p>
      <w:pPr>
        <w:pStyle w:val="BodyText"/>
      </w:pPr>
      <w:r>
        <w:t xml:space="preserve">We remain committed to advancing inclusive education across Bangladesh Dhaka and ensuring every child receives the specialized support they deserve.</w:t>
      </w:r>
    </w:p>
    <w:p>
      <w:pPr>
        <w:pStyle w:val="BodyText"/>
      </w:pPr>
      <w:r>
        <w:t xml:space="preserve">Warm regards,</w:t>
      </w:r>
      <w:r>
        <w:br/>
      </w:r>
      <w:r>
        <w:rPr>
          <w:bCs/>
          <w:b/>
        </w:rPr>
        <w:t xml:space="preserve">Ms. Farhana Rahman</w:t>
      </w:r>
      <w:r>
        <w:br/>
      </w:r>
      <w:r>
        <w:t xml:space="preserve">Special Education Teacher, M.Ed.</w:t>
      </w:r>
      <w:r>
        <w:br/>
      </w:r>
      <w:r>
        <w:t xml:space="preserve">Dhaka Inclusive Learning Foundation</w:t>
      </w:r>
    </w:p>
    <w:bookmarkEnd w:id="26"/>
    <w:p>
      <w:pPr>
        <w:pStyle w:val="BodyText"/>
      </w:pPr>
      <w:r>
        <w:rPr>
          <w:bCs/>
          <w:b/>
        </w:rPr>
        <w:t xml:space="preserve">Dhaka Inclusive Learning Foundation</w:t>
      </w:r>
      <w:r>
        <w:t xml:space="preserve"> </w:t>
      </w:r>
      <w:r>
        <w:t xml:space="preserve">| House 42, Road 11, Banani, Dhaka 1213, Bangladesh</w:t>
      </w:r>
    </w:p>
    <w:p>
      <w:pPr>
        <w:pStyle w:val="BodyText"/>
      </w:pPr>
      <w:r>
        <w:t xml:space="preserve">This is a computer-generated Invoice and does not require a physical signature. For verification, contact the issuing office in Bangladesh Dhaka.</w:t>
      </w:r>
    </w:p>
    <w:p>
      <w:pPr>
        <w:pStyle w:val="BodyText"/>
      </w:pPr>
      <w:r>
        <w:t xml:space="preserve">Invoice No: SEDT-DHK-2025-0047 | Generated: 15 June 2025 | Page 1 of 1</w:t>
      </w:r>
    </w:p>
    <w:p>
      <w:pPr>
        <w:pStyle w:val="BodyText"/>
      </w:pPr>
      <w:r>
        <w:t xml:space="preserve">© 2025 Dhaka Inclusive Learning Foundation.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Bangladesh Dhaka</dc:title>
  <dc:creator/>
  <dc:language>en</dc:language>
  <cp:keywords/>
  <dcterms:created xsi:type="dcterms:W3CDTF">2026-10-10T02:02:56Z</dcterms:created>
  <dcterms:modified xsi:type="dcterms:W3CDTF">2026-10-10T02:02:56Z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