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Services – Special Education Teacher – Belgium Brussels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EUR (€)</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Dr. Marie-Claire Van den Berghe</w:t>
      </w:r>
    </w:p>
    <w:p>
      <w:pPr>
        <w:pStyle w:val="BodyText"/>
      </w:pPr>
      <w:r>
        <w:rPr>
          <w:bCs/>
          <w:b/>
        </w:rPr>
        <w:t xml:space="preserve">Title:</w:t>
      </w:r>
      <w:r>
        <w:t xml:space="preserve"> </w:t>
      </w:r>
      <w:r>
        <w:t xml:space="preserve">Certified Special Education Teacher</w:t>
      </w:r>
    </w:p>
    <w:p>
      <w:pPr>
        <w:pStyle w:val="BodyText"/>
      </w:pPr>
      <w:r>
        <w:rPr>
          <w:bCs/>
          <w:b/>
        </w:rPr>
        <w:t xml:space="preserve">Address:</w:t>
      </w:r>
      <w:r>
        <w:t xml:space="preserve"> </w:t>
      </w:r>
      <w:r>
        <w:t xml:space="preserve">Rue de la Loi 245, 1040 Brussels, Belgium</w:t>
      </w:r>
    </w:p>
    <w:p>
      <w:pPr>
        <w:pStyle w:val="BodyText"/>
      </w:pPr>
      <w:r>
        <w:rPr>
          <w:bCs/>
          <w:b/>
        </w:rPr>
        <w:t xml:space="preserve">VAT Number (BTW):</w:t>
      </w:r>
      <w:r>
        <w:t xml:space="preserve"> </w:t>
      </w:r>
      <w:r>
        <w:t xml:space="preserve">BE 0765.432.109</w:t>
      </w:r>
    </w:p>
    <w:p>
      <w:pPr>
        <w:pStyle w:val="BodyText"/>
      </w:pPr>
      <w:r>
        <w:rPr>
          <w:bCs/>
          <w:b/>
        </w:rPr>
        <w:t xml:space="preserve">IBAN:</w:t>
      </w:r>
      <w:r>
        <w:t xml:space="preserve"> </w:t>
      </w:r>
      <w:r>
        <w:t xml:space="preserve">BE68 5390 0754 7034</w:t>
      </w:r>
    </w:p>
    <w:p>
      <w:pPr>
        <w:pStyle w:val="BodyText"/>
      </w:pPr>
      <w:r>
        <w:rPr>
          <w:bCs/>
          <w:b/>
        </w:rPr>
        <w:t xml:space="preserve">Email:</w:t>
      </w:r>
      <w:r>
        <w:t xml:space="preserve"> </w:t>
      </w:r>
      <w:r>
        <w:t xml:space="preserve">m.vandenbergh@specialedu.be</w:t>
      </w:r>
    </w:p>
    <w:p>
      <w:pPr>
        <w:pStyle w:val="BodyText"/>
      </w:pPr>
      <w:r>
        <w:rPr>
          <w:bCs/>
          <w:b/>
        </w:rPr>
        <w:t xml:space="preserve">Phone:</w:t>
      </w:r>
      <w:r>
        <w:t xml:space="preserve"> </w:t>
      </w:r>
      <w:r>
        <w:t xml:space="preserve">+32 2 555 0147</w:t>
      </w:r>
    </w:p>
    <w:p>
      <w:pPr>
        <w:pStyle w:val="BodyText"/>
      </w:pPr>
      <w:r>
        <w:rPr>
          <w:bCs/>
          <w:b/>
        </w:rPr>
        <w:t xml:space="preserve">Professional License:</w:t>
      </w:r>
      <w:r>
        <w:t xml:space="preserve"> </w:t>
      </w:r>
      <w:r>
        <w:t xml:space="preserve">Vlaamse Gemeenschapscommissie – License No. SET-2019-08834</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Institut Éducatif Saint-Michel</w:t>
      </w:r>
    </w:p>
    <w:p>
      <w:pPr>
        <w:pStyle w:val="BodyText"/>
      </w:pPr>
      <w:r>
        <w:rPr>
          <w:bCs/>
          <w:b/>
        </w:rPr>
        <w:t xml:space="preserve">Department:</w:t>
      </w:r>
      <w:r>
        <w:t xml:space="preserve"> </w:t>
      </w:r>
      <w:r>
        <w:t xml:space="preserve">Special Needs Education Division</w:t>
      </w:r>
    </w:p>
    <w:p>
      <w:pPr>
        <w:pStyle w:val="BodyText"/>
      </w:pPr>
      <w:r>
        <w:rPr>
          <w:bCs/>
          <w:b/>
        </w:rPr>
        <w:t xml:space="preserve">Address:</w:t>
      </w:r>
      <w:r>
        <w:t xml:space="preserve"> </w:t>
      </w:r>
      <w:r>
        <w:t xml:space="preserve">Avenue Louise 112, 1050 Brussels, Belgium</w:t>
      </w:r>
    </w:p>
    <w:p>
      <w:pPr>
        <w:pStyle w:val="BodyText"/>
      </w:pPr>
      <w:r>
        <w:rPr>
          <w:bCs/>
          <w:b/>
        </w:rPr>
        <w:t xml:space="preserve">VAT Number (BTW):</w:t>
      </w:r>
      <w:r>
        <w:t xml:space="preserve"> </w:t>
      </w:r>
      <w:r>
        <w:t xml:space="preserve">BE 0412.987.654</w:t>
      </w:r>
    </w:p>
    <w:p>
      <w:pPr>
        <w:pStyle w:val="BodyText"/>
      </w:pPr>
      <w:r>
        <w:rPr>
          <w:bCs/>
          <w:b/>
        </w:rPr>
        <w:t xml:space="preserve">Contact Person:</w:t>
      </w:r>
      <w:r>
        <w:t xml:space="preserve"> </w:t>
      </w:r>
      <w:r>
        <w:t xml:space="preserve">Prof. André Lemaire, Director</w:t>
      </w:r>
    </w:p>
    <w:p>
      <w:pPr>
        <w:pStyle w:val="BodyText"/>
      </w:pPr>
      <w:r>
        <w:rPr>
          <w:bCs/>
          <w:b/>
        </w:rPr>
        <w:t xml:space="preserve">Email:</w:t>
      </w:r>
      <w:r>
        <w:t xml:space="preserve"> </w:t>
      </w:r>
      <w:r>
        <w:t xml:space="preserve">a.lemaire@iesm-brussels.be</w:t>
      </w:r>
    </w:p>
    <w:p>
      <w:pPr>
        <w:pStyle w:val="BodyText"/>
      </w:pPr>
      <w:r>
        <w:rPr>
          <w:bCs/>
          <w:b/>
        </w:rPr>
        <w:t xml:space="preserve">Phone:</w:t>
      </w:r>
      <w:r>
        <w:t xml:space="preserve"> </w:t>
      </w:r>
      <w:r>
        <w:t xml:space="preserve">+32 2 645 8821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Individualized Education Program (IEP) development and implementation for students with autism spectrum disorder – Special Education Teacher consultation sessions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c>
          <w:tcPr/>
          <w:p>
            <w:pPr>
              <w:pStyle w:val="Compact"/>
              <w:jc w:val="left"/>
            </w:pPr>
            <w:r>
              <w:t xml:space="preserve">€327.60</w:t>
            </w:r>
          </w:p>
        </w:tc>
      </w:tr>
      <w:tr>
        <w:tc>
          <w:tcPr/>
          <w:p>
            <w:pPr>
              <w:pStyle w:val="Compact"/>
              <w:jc w:val="left"/>
            </w:pPr>
            <w:r>
              <w:t xml:space="preserve">02</w:t>
            </w:r>
          </w:p>
        </w:tc>
        <w:tc>
          <w:tcPr/>
          <w:p>
            <w:pPr>
              <w:pStyle w:val="Compact"/>
              <w:jc w:val="left"/>
            </w:pPr>
            <w:r>
              <w:t xml:space="preserve">Behavioral intervention planning and classroom management strategies for students with learning disabilities – Special Education Teacher direct instruction</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c>
          <w:tcPr/>
          <w:p>
            <w:pPr>
              <w:pStyle w:val="Compact"/>
              <w:jc w:val="left"/>
            </w:pPr>
            <w:r>
              <w:t xml:space="preserve">€436.80</w:t>
            </w:r>
          </w:p>
        </w:tc>
      </w:tr>
      <w:tr>
        <w:tc>
          <w:tcPr/>
          <w:p>
            <w:pPr>
              <w:pStyle w:val="Compact"/>
              <w:jc w:val="left"/>
            </w:pPr>
            <w:r>
              <w:t xml:space="preserve">03</w:t>
            </w:r>
          </w:p>
        </w:tc>
        <w:tc>
          <w:tcPr/>
          <w:p>
            <w:pPr>
              <w:pStyle w:val="Compact"/>
              <w:jc w:val="left"/>
            </w:pPr>
            <w:r>
              <w:t xml:space="preserve">Parent and caregiver workshops on supporting special needs children at home – Special Education Teacher facilitation in Belgium Brussels community center</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c>
          <w:tcPr/>
          <w:p>
            <w:pPr>
              <w:pStyle w:val="Compact"/>
              <w:jc w:val="left"/>
            </w:pPr>
            <w:r>
              <w:t xml:space="preserve">€126.00</w:t>
            </w:r>
          </w:p>
        </w:tc>
      </w:tr>
      <w:tr>
        <w:tc>
          <w:tcPr/>
          <w:p>
            <w:pPr>
              <w:pStyle w:val="Compact"/>
              <w:jc w:val="left"/>
            </w:pPr>
            <w:r>
              <w:t xml:space="preserve">04</w:t>
            </w:r>
          </w:p>
        </w:tc>
        <w:tc>
          <w:tcPr/>
          <w:p>
            <w:pPr>
              <w:pStyle w:val="Compact"/>
              <w:jc w:val="left"/>
            </w:pPr>
            <w:r>
              <w:t xml:space="preserve">Assistive technology assessment and integration for students with physical and sensory impairments – Special Education Teacher technical consultation</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c>
          <w:tcPr/>
          <w:p>
            <w:pPr>
              <w:pStyle w:val="Compact"/>
              <w:jc w:val="left"/>
            </w:pPr>
            <w:r>
              <w:t xml:space="preserve">€235.20</w:t>
            </w:r>
          </w:p>
        </w:tc>
      </w:tr>
      <w:tr>
        <w:tc>
          <w:tcPr/>
          <w:p>
            <w:pPr>
              <w:pStyle w:val="Compact"/>
              <w:jc w:val="left"/>
            </w:pPr>
            <w:r>
              <w:t xml:space="preserve">05</w:t>
            </w:r>
          </w:p>
        </w:tc>
        <w:tc>
          <w:tcPr/>
          <w:p>
            <w:pPr>
              <w:pStyle w:val="Compact"/>
              <w:jc w:val="left"/>
            </w:pPr>
            <w:r>
              <w:t xml:space="preserve">Interdisciplinary team meetings with psychologists, speech therapists, and social workers – Special Education Teacher coordination role</w:t>
            </w:r>
          </w:p>
        </w:tc>
        <w:tc>
          <w:tcPr/>
          <w:p>
            <w:pPr>
              <w:pStyle w:val="Compact"/>
              <w:jc w:val="left"/>
            </w:pPr>
            <w:r>
              <w:t xml:space="preserve">12</w:t>
            </w:r>
          </w:p>
        </w:tc>
        <w:tc>
          <w:tcPr/>
          <w:p>
            <w:pPr>
              <w:pStyle w:val="Compact"/>
              <w:jc w:val="left"/>
            </w:pPr>
            <w:r>
              <w:t xml:space="preserve">€60.00</w:t>
            </w:r>
          </w:p>
        </w:tc>
        <w:tc>
          <w:tcPr/>
          <w:p>
            <w:pPr>
              <w:pStyle w:val="Compact"/>
              <w:jc w:val="left"/>
            </w:pPr>
            <w:r>
              <w:t xml:space="preserve">€720.00</w:t>
            </w:r>
          </w:p>
        </w:tc>
        <w:tc>
          <w:tcPr/>
          <w:p>
            <w:pPr>
              <w:pStyle w:val="Compact"/>
              <w:jc w:val="left"/>
            </w:pPr>
            <w:r>
              <w:t xml:space="preserve">€151.20</w:t>
            </w:r>
          </w:p>
        </w:tc>
      </w:tr>
      <w:tr>
        <w:tc>
          <w:tcPr/>
          <w:p>
            <w:pPr>
              <w:pStyle w:val="Compact"/>
              <w:jc w:val="left"/>
            </w:pPr>
            <w:r>
              <w:t xml:space="preserve">06</w:t>
            </w:r>
          </w:p>
        </w:tc>
        <w:tc>
          <w:tcPr/>
          <w:p>
            <w:pPr>
              <w:pStyle w:val="Compact"/>
              <w:jc w:val="left"/>
            </w:pPr>
            <w:r>
              <w:t xml:space="preserve">Curriculum adaptation and differentiated instruction material preparation for inclusive classrooms in Belgium Brussels public schools</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c>
          <w:tcPr/>
          <w:p>
            <w:pPr>
              <w:pStyle w:val="Compact"/>
              <w:jc w:val="left"/>
            </w:pPr>
            <w:r>
              <w:t xml:space="preserve">€231.00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€7,180.00</w:t>
            </w:r>
          </w:p>
        </w:tc>
      </w:tr>
      <w:tr>
        <w:tc>
          <w:tcPr/>
          <w:p>
            <w:pPr>
              <w:pStyle w:val="Compact"/>
              <w:jc w:val="left"/>
            </w:pPr>
            <w:r>
              <w:t xml:space="preserve">VAT (21% – Belgian Standard Rate)</w:t>
            </w:r>
          </w:p>
        </w:tc>
        <w:tc>
          <w:tcPr/>
          <w:p>
            <w:pPr>
              <w:pStyle w:val="Compact"/>
              <w:jc w:val="right"/>
            </w:pPr>
            <w:r>
              <w:t xml:space="preserve">€1,507.80</w:t>
            </w:r>
          </w:p>
        </w:tc>
      </w:tr>
      <w:tr>
        <w:tc>
          <w:tcPr/>
          <w:p>
            <w:pPr>
              <w:pStyle w:val="Compact"/>
              <w:jc w:val="left"/>
            </w:pPr>
            <w:r>
              <w:t xml:space="preserve">TOTAL AMOUNT DUE</w:t>
            </w:r>
          </w:p>
        </w:tc>
        <w:tc>
          <w:tcPr/>
          <w:p>
            <w:pPr>
              <w:pStyle w:val="Compact"/>
              <w:jc w:val="right"/>
            </w:pPr>
            <w:r>
              <w:t xml:space="preserve">€8,687.80</w:t>
            </w:r>
          </w:p>
        </w:tc>
      </w:tr>
    </w:tbl>
    <w:bookmarkStart w:id="23" w:name="payment-instructions"/>
    <w:p>
      <w:pPr>
        <w:pStyle w:val="Heading4"/>
      </w:pPr>
      <w:r>
        <w:t xml:space="preserve">Payment Instructions</w:t>
      </w:r>
    </w:p>
    <w:p>
      <w:pPr>
        <w:pStyle w:val="FirstParagraph"/>
      </w:pPr>
      <w:r>
        <w:t xml:space="preserve">This Invoice must be settled within thirty (30) calendar days from the Invoice date, in accordance with Belgian commercial law (Code de Commerce, Article 576). Payment should be made via bank transfer to the IBAN listed above. Please reference the Invoice number</w:t>
      </w:r>
      <w:r>
        <w:t xml:space="preserve"> </w:t>
      </w:r>
      <w:r>
        <w:rPr>
          <w:bCs/>
          <w:b/>
        </w:rPr>
        <w:t xml:space="preserve">INV-2025-BRU-0047</w:t>
      </w:r>
      <w:r>
        <w:t xml:space="preserve"> </w:t>
      </w:r>
      <w:r>
        <w:t xml:space="preserve">in your payment transfer. Late payments are subject to a statutory interest rate of 10% per annum as per Belgian legislation. In the event of a dispute regarding the services rendered by the Special Education Teacher, both parties agree to first attempt resolution through mediation before initiating any legal proceedings in the competent courts of Belgium Brussels.</w:t>
      </w:r>
    </w:p>
    <w:bookmarkEnd w:id="23"/>
    <w:bookmarkStart w:id="24" w:name="notes-and-terms"/>
    <w:p>
      <w:pPr>
        <w:pStyle w:val="Heading4"/>
      </w:pPr>
      <w:r>
        <w:t xml:space="preserve">Notes and Terms</w:t>
      </w:r>
    </w:p>
    <w:p>
      <w:pPr>
        <w:pStyle w:val="FirstParagraph"/>
      </w:pPr>
      <w:r>
        <w:t xml:space="preserve">This Invoice covers professional services rendered by a licensed Special Education Teacher operating within the jurisdiction of Belgium Brussels. All services were delivered in compliance with the Belgian Federal Decree on Special Education (Arrêté royal du 12 juillet 2013) and the regulations of the Brussels-Capital Region regarding inclusive education. The Special Education Teacher confirms that all interventions, assessments, and instructional materials provided during the service period meet the professional standards set by the Vlaamse Gemeenschapscommissie and the French Community of Belgium. This Invoice is valid for a period of twelve months from the date of issue. The client acknowledges receipt of this Invoice and agrees to the terms outlined herein. A copy of this Invoice has been filed in accordance with Belgian accounting and tax regulations (Code des Obligations Sociétales). For any questions regarding this Invoice or the services provided by the Special Education Teacher, please contact the provider directly using the details above. This document constitutes a legally binding financial record for the services rendered in Belgium Brussels during the specified period.</w:t>
      </w:r>
    </w:p>
    <w:bookmarkEnd w:id="24"/>
    <w:p>
      <w:pPr>
        <w:pStyle w:val="BodyText"/>
      </w:pPr>
      <w:r>
        <w:rPr>
          <w:bCs/>
          <w:b/>
        </w:rPr>
        <w:t xml:space="preserve">Dr. Marie-Claire Van den Berghe</w:t>
      </w:r>
      <w:r>
        <w:t xml:space="preserve"> </w:t>
      </w:r>
      <w:r>
        <w:t xml:space="preserve">– Certified Special Education Teacher | Belgium Brussels</w:t>
      </w:r>
    </w:p>
    <w:p>
      <w:pPr>
        <w:pStyle w:val="BodyText"/>
      </w:pPr>
      <w:r>
        <w:t xml:space="preserve">Invoice INV-2025-BRU-0047 | Issued on 15 June 2025 | This is a computer-generated Invoice and does not require a physical signature.</w:t>
      </w:r>
    </w:p>
    <w:p>
      <w:pPr>
        <w:pStyle w:val="BodyText"/>
      </w:pPr>
      <w:r>
        <w:t xml:space="preserve">Registered with the Brussels-Capital Region Professional Register | VAT BE 0765.432.109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Belgium Brussels</dc:title>
  <dc:creator/>
  <dc:language>en</dc:language>
  <cp:keywords/>
  <dcterms:created xsi:type="dcterms:W3CDTF">2026-10-10T04:12:20Z</dcterms:created>
  <dcterms:modified xsi:type="dcterms:W3CDTF">2026-10-10T04:12:20Z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