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ETHIOPIA ADDIS ABABA</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SE-AB-2025-0047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Ethiopian Birr (ETB)</w:t>
      </w:r>
    </w:p>
    <w:bookmarkEnd w:id="21"/>
    <w:bookmarkStart w:id="22" w:name="bill-to"/>
    <w:p>
      <w:pPr>
        <w:pStyle w:val="Heading4"/>
      </w:pPr>
      <w:r>
        <w:t xml:space="preserve">Bill To</w:t>
      </w:r>
    </w:p>
    <w:p>
      <w:pPr>
        <w:pStyle w:val="FirstParagraph"/>
      </w:pPr>
      <w:r>
        <w:t xml:space="preserve">Addis Ababa Special Needs Education Center</w:t>
      </w:r>
    </w:p>
    <w:p>
      <w:pPr>
        <w:pStyle w:val="BodyText"/>
      </w:pPr>
      <w:r>
        <w:t xml:space="preserve">Attn: Dr. Selamawit Tesfaye, Director</w:t>
      </w:r>
    </w:p>
    <w:p>
      <w:pPr>
        <w:pStyle w:val="BodyText"/>
      </w:pPr>
      <w:r>
        <w:t xml:space="preserve">P.O. Box 4521, Bole Sub-City</w:t>
      </w:r>
    </w:p>
    <w:p>
      <w:pPr>
        <w:pStyle w:val="BodyText"/>
      </w:pPr>
      <w:r>
        <w:t xml:space="preserve">Addis Ababa, Ethiopia</w:t>
      </w:r>
    </w:p>
    <w:p>
      <w:pPr>
        <w:pStyle w:val="BodyText"/>
      </w:pPr>
      <w:r>
        <w:t xml:space="preserve">Tel: +251-11-662-3450</w:t>
      </w:r>
    </w:p>
    <w:p>
      <w:pPr>
        <w:pStyle w:val="BodyText"/>
      </w:pPr>
      <w:r>
        <w:t xml:space="preserve">Email: info@ababasanec.edu.et</w:t>
      </w:r>
    </w:p>
    <w:p>
      <w:pPr>
        <w:pStyle w:val="BodyText"/>
      </w:pPr>
      <w:r>
        <w:t xml:space="preserve">TIN: ET-004521876</w:t>
      </w:r>
    </w:p>
    <w:bookmarkEnd w:id="22"/>
    <w:bookmarkStart w:id="23" w:name="from-service-provider"/>
    <w:p>
      <w:pPr>
        <w:pStyle w:val="Heading4"/>
      </w:pPr>
      <w:r>
        <w:t xml:space="preserve">From / Service Provider</w:t>
      </w:r>
    </w:p>
    <w:p>
      <w:pPr>
        <w:pStyle w:val="FirstParagraph"/>
      </w:pPr>
      <w:r>
        <w:t xml:space="preserve">Hanna Girma, M.Ed. Special Education</w:t>
      </w:r>
    </w:p>
    <w:p>
      <w:pPr>
        <w:pStyle w:val="BodyText"/>
      </w:pPr>
      <w:r>
        <w:t xml:space="preserve">Certified Special Education Teacher</w:t>
      </w:r>
    </w:p>
    <w:p>
      <w:pPr>
        <w:pStyle w:val="BodyText"/>
      </w:pPr>
      <w:r>
        <w:t xml:space="preserve">Residence: 4 Kilo, Addis Ababa</w:t>
      </w:r>
    </w:p>
    <w:p>
      <w:pPr>
        <w:pStyle w:val="BodyText"/>
      </w:pPr>
      <w:r>
        <w:t xml:space="preserve">Ethiopia</w:t>
      </w:r>
    </w:p>
    <w:p>
      <w:pPr>
        <w:pStyle w:val="BodyText"/>
      </w:pPr>
      <w:r>
        <w:t xml:space="preserve">Tel: +251-911-234-567</w:t>
      </w:r>
    </w:p>
    <w:p>
      <w:pPr>
        <w:pStyle w:val="BodyText"/>
      </w:pPr>
      <w:r>
        <w:t xml:space="preserve">Email: hanna.girma@specialted.et</w:t>
      </w:r>
    </w:p>
    <w:p>
      <w:pPr>
        <w:pStyle w:val="BodyText"/>
      </w:pPr>
      <w:r>
        <w:t xml:space="preserve">Professional License No: SE-ET-2019-0834</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rPr>
                <w:bCs/>
                <w:b/>
              </w:rPr>
              <w:t xml:space="preserve">Individualized Education Program (IEP) Development &amp; Implementation</w:t>
            </w:r>
          </w:p>
          <w:p>
            <w:pPr>
              <w:jc w:val="left"/>
            </w:pPr>
            <w:r>
              <w:t xml:space="preserve">Design and delivery of customized IEP plans for 12 students with learning disabilities, including assessment, goal-setting, and progress monitoring at the Addis Ababa Special Needs Education Center.</w:t>
            </w:r>
          </w:p>
        </w:tc>
        <w:tc>
          <w:tcPr/>
          <w:p>
            <w:pPr>
              <w:pStyle w:val="Compact"/>
              <w:jc w:val="left"/>
            </w:pPr>
            <w:r>
              <w:t xml:space="preserve">01 Jun – 05 Jun 2025</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Speech and Language Therapy Sessions</w:t>
            </w:r>
          </w:p>
          <w:p>
            <w:pPr>
              <w:jc w:val="left"/>
            </w:pPr>
            <w:r>
              <w:t xml:space="preserve">One-on-one and small group speech-language therapy for children with autism spectrum disorder and developmental delays. Conducted in the therapy wing of the center, Bole Sub-City, Addis Ababa.</w:t>
            </w:r>
          </w:p>
        </w:tc>
        <w:tc>
          <w:tcPr/>
          <w:p>
            <w:pPr>
              <w:pStyle w:val="Compact"/>
              <w:jc w:val="left"/>
            </w:pPr>
            <w:r>
              <w:t xml:space="preserve">06 Jun – 12 Jun 2025</w:t>
            </w:r>
          </w:p>
        </w:tc>
        <w:tc>
          <w:tcPr/>
          <w:p>
            <w:pPr>
              <w:pStyle w:val="Compact"/>
              <w:jc w:val="left"/>
            </w:pPr>
            <w:r>
              <w:t xml:space="preserve">30</w:t>
            </w:r>
          </w:p>
        </w:tc>
        <w:tc>
          <w:tcPr/>
          <w:p>
            <w:pPr>
              <w:pStyle w:val="Compact"/>
              <w:jc w:val="left"/>
            </w:pPr>
            <w:r>
              <w:t xml:space="preserve">1,500.00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Occupational Therapy &amp; Sensory Integration Training</w:t>
            </w:r>
          </w:p>
          <w:p>
            <w:pPr>
              <w:jc w:val="left"/>
            </w:pPr>
            <w:r>
              <w:t xml:space="preserve">Structured occupational therapy sessions focusing on fine motor skills, sensory processing, and daily living activities for students aged 4–12. Includes preparation of adaptive materials and environmental modifications.</w:t>
            </w:r>
          </w:p>
        </w:tc>
        <w:tc>
          <w:tcPr/>
          <w:p>
            <w:pPr>
              <w:pStyle w:val="Compact"/>
              <w:jc w:val="left"/>
            </w:pPr>
            <w:r>
              <w:t xml:space="preserve">06 Jun – 12 Jun 2025</w:t>
            </w:r>
          </w:p>
        </w:tc>
        <w:tc>
          <w:tcPr/>
          <w:p>
            <w:pPr>
              <w:pStyle w:val="Compact"/>
              <w:jc w:val="left"/>
            </w:pPr>
            <w:r>
              <w:t xml:space="preserve">25</w:t>
            </w:r>
          </w:p>
        </w:tc>
        <w:tc>
          <w:tcPr/>
          <w:p>
            <w:pPr>
              <w:pStyle w:val="Compact"/>
              <w:jc w:val="left"/>
            </w:pPr>
            <w:r>
              <w:t xml:space="preserve">1,400.00</w:t>
            </w:r>
          </w:p>
        </w:tc>
        <w:tc>
          <w:tcPr/>
          <w:p>
            <w:pPr>
              <w:pStyle w:val="Compact"/>
              <w:jc w:val="left"/>
            </w:pPr>
            <w:r>
              <w:t xml:space="preserve">35,000.00</w:t>
            </w:r>
          </w:p>
        </w:tc>
      </w:tr>
      <w:tr>
        <w:tc>
          <w:tcPr/>
          <w:p>
            <w:pPr>
              <w:pStyle w:val="Compact"/>
              <w:jc w:val="left"/>
            </w:pPr>
            <w:r>
              <w:t xml:space="preserve">4</w:t>
            </w:r>
          </w:p>
        </w:tc>
        <w:tc>
          <w:tcPr/>
          <w:p>
            <w:pPr>
              <w:pStyle w:val="Compact"/>
              <w:jc w:val="left"/>
            </w:pPr>
            <w:r>
              <w:rPr>
                <w:bCs/>
                <w:b/>
              </w:rPr>
              <w:t xml:space="preserve">Parent and Caregiver Training Workshop</w:t>
            </w:r>
          </w:p>
          <w:p>
            <w:pPr>
              <w:jc w:val="left"/>
            </w:pPr>
            <w:r>
              <w:t xml:space="preserve">Full-day workshop for 25 parents and caregivers on home-based intervention strategies, behavioral management techniques, and resource navigation within the Ethiopia Addis Ababa education and health systems.</w:t>
            </w:r>
          </w:p>
        </w:tc>
        <w:tc>
          <w:tcPr/>
          <w:p>
            <w:pPr>
              <w:pStyle w:val="Compact"/>
              <w:jc w:val="left"/>
            </w:pPr>
            <w:r>
              <w:t xml:space="preserve">13 Jun 2025</w:t>
            </w:r>
          </w:p>
        </w:tc>
        <w:tc>
          <w:tcPr/>
          <w:p>
            <w:pPr>
              <w:pStyle w:val="Compact"/>
              <w:jc w:val="left"/>
            </w:pPr>
            <w:r>
              <w:t xml:space="preserve">8</w:t>
            </w:r>
          </w:p>
        </w:tc>
        <w:tc>
          <w:tcPr/>
          <w:p>
            <w:pPr>
              <w:pStyle w:val="Compact"/>
              <w:jc w:val="left"/>
            </w:pPr>
            <w:r>
              <w:t xml:space="preserve">2,000.00</w:t>
            </w:r>
          </w:p>
        </w:tc>
        <w:tc>
          <w:tcPr/>
          <w:p>
            <w:pPr>
              <w:pStyle w:val="Compact"/>
              <w:jc w:val="left"/>
            </w:pPr>
            <w:r>
              <w:t xml:space="preserve">16,000.00</w:t>
            </w:r>
          </w:p>
        </w:tc>
      </w:tr>
      <w:tr>
        <w:tc>
          <w:tcPr/>
          <w:p>
            <w:pPr>
              <w:pStyle w:val="Compact"/>
              <w:jc w:val="left"/>
            </w:pPr>
            <w:r>
              <w:t xml:space="preserve">5</w:t>
            </w:r>
          </w:p>
        </w:tc>
        <w:tc>
          <w:tcPr/>
          <w:p>
            <w:pPr>
              <w:pStyle w:val="Compact"/>
              <w:jc w:val="left"/>
            </w:pPr>
            <w:r>
              <w:rPr>
                <w:bCs/>
                <w:b/>
              </w:rPr>
              <w:t xml:space="preserve">Assistive Technology Assessment &amp; Consultation</w:t>
            </w:r>
          </w:p>
          <w:p>
            <w:pPr>
              <w:jc w:val="left"/>
            </w:pPr>
            <w:r>
              <w:t xml:space="preserve">Comprehensive assessment of assistive technology needs for 8 students, including recommendation of adaptive devices, software, and communication boards. Coordination with Ethiopian rehabilitation suppliers.</w:t>
            </w:r>
          </w:p>
        </w:tc>
        <w:tc>
          <w:tcPr/>
          <w:p>
            <w:pPr>
              <w:pStyle w:val="Compact"/>
              <w:jc w:val="left"/>
            </w:pPr>
            <w:r>
              <w:t xml:space="preserve">14 Jun 2025</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6</w:t>
            </w:r>
          </w:p>
        </w:tc>
        <w:tc>
          <w:tcPr/>
          <w:p>
            <w:pPr>
              <w:pStyle w:val="Compact"/>
              <w:jc w:val="left"/>
            </w:pPr>
            <w:r>
              <w:rPr>
                <w:bCs/>
                <w:b/>
              </w:rPr>
              <w:t xml:space="preserve">Curriculum Adaptation &amp; Inclusive Education Planning</w:t>
            </w:r>
          </w:p>
          <w:p>
            <w:pPr>
              <w:jc w:val="left"/>
            </w:pPr>
            <w:r>
              <w:t xml:space="preserve">Development of adapted curricula aligned with the Ethiopian national education framework for inclusive classrooms. Includes teacher training materials and assessment rubrics for mainstream schools in Addis Ababa.</w:t>
            </w:r>
          </w:p>
        </w:tc>
        <w:tc>
          <w:tcPr/>
          <w:p>
            <w:pPr>
              <w:pStyle w:val="Compact"/>
              <w:jc w:val="left"/>
            </w:pPr>
            <w:r>
              <w:t xml:space="preserve">15 Jun 2025</w:t>
            </w:r>
          </w:p>
        </w:tc>
        <w:tc>
          <w:tcPr/>
          <w:p>
            <w:pPr>
              <w:pStyle w:val="Compact"/>
              <w:jc w:val="left"/>
            </w:pPr>
            <w:r>
              <w:t xml:space="preserve">10</w:t>
            </w:r>
          </w:p>
        </w:tc>
        <w:tc>
          <w:tcPr/>
          <w:p>
            <w:pPr>
              <w:pStyle w:val="Compact"/>
              <w:jc w:val="left"/>
            </w:pPr>
            <w:r>
              <w:t xml:space="preserve">1,300.00</w:t>
            </w:r>
          </w:p>
        </w:tc>
        <w:tc>
          <w:tcPr/>
          <w:p>
            <w:pPr>
              <w:pStyle w:val="Compact"/>
              <w:jc w:val="left"/>
            </w:pPr>
            <w:r>
              <w:t xml:space="preserve">13,000.00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167,800.00 ETB</w:t>
            </w:r>
          </w:p>
        </w:tc>
      </w:tr>
      <w:tr>
        <w:tc>
          <w:tcPr/>
          <w:p>
            <w:pPr>
              <w:pStyle w:val="Compact"/>
              <w:jc w:val="left"/>
            </w:pPr>
            <w:r>
              <w:t xml:space="preserve">VAT (15% – Ethiopian Revenue Authority)</w:t>
            </w:r>
          </w:p>
        </w:tc>
        <w:tc>
          <w:tcPr/>
          <w:p>
            <w:pPr>
              <w:pStyle w:val="Compact"/>
              <w:jc w:val="left"/>
            </w:pPr>
            <w:r>
              <w:t xml:space="preserve">25,170.00 ETB</w:t>
            </w:r>
          </w:p>
        </w:tc>
      </w:tr>
      <w:tr>
        <w:tc>
          <w:tcPr/>
          <w:p>
            <w:pPr>
              <w:pStyle w:val="Compact"/>
              <w:jc w:val="left"/>
            </w:pPr>
            <w:r>
              <w:t xml:space="preserve">Professional Service Tax (2%)</w:t>
            </w:r>
          </w:p>
        </w:tc>
        <w:tc>
          <w:tcPr/>
          <w:p>
            <w:pPr>
              <w:pStyle w:val="Compact"/>
              <w:jc w:val="left"/>
            </w:pPr>
            <w:r>
              <w:t xml:space="preserve">3,356.00 ETB</w:t>
            </w:r>
          </w:p>
        </w:tc>
      </w:tr>
      <w:tr>
        <w:tc>
          <w:tcPr/>
          <w:p>
            <w:pPr>
              <w:pStyle w:val="Compact"/>
              <w:jc w:val="left"/>
            </w:pPr>
            <w:r>
              <w:t xml:space="preserve">Grand Total Due</w:t>
            </w:r>
          </w:p>
        </w:tc>
        <w:tc>
          <w:tcPr/>
          <w:p>
            <w:pPr>
              <w:pStyle w:val="Compact"/>
              <w:jc w:val="left"/>
            </w:pPr>
            <w:r>
              <w:t xml:space="preserve">196,326.00 ETB</w:t>
            </w:r>
          </w:p>
        </w:tc>
      </w:tr>
    </w:tbl>
    <w:bookmarkStart w:id="24" w:name="payment-terms-instructions"/>
    <w:p>
      <w:pPr>
        <w:pStyle w:val="Heading4"/>
      </w:pPr>
      <w:r>
        <w:t xml:space="preserve">Payment Terms &amp; Instructions</w:t>
      </w:r>
    </w:p>
    <w:p>
      <w:pPr>
        <w:pStyle w:val="FirstParagraph"/>
      </w:pPr>
      <w:r>
        <w:rPr>
          <w:bCs/>
          <w:b/>
        </w:rPr>
        <w:t xml:space="preserve">Method:</w:t>
      </w:r>
      <w:r>
        <w:t xml:space="preserve"> </w:t>
      </w:r>
      <w:r>
        <w:t xml:space="preserve">Bank Transfer to CBE (Commercial Bank of Ethiopia), Branch: Bole, Addis Ababa</w:t>
      </w:r>
    </w:p>
    <w:p>
      <w:pPr>
        <w:pStyle w:val="BodyText"/>
      </w:pPr>
      <w:r>
        <w:rPr>
          <w:bCs/>
          <w:b/>
        </w:rPr>
        <w:t xml:space="preserve">Account Name:</w:t>
      </w:r>
      <w:r>
        <w:t xml:space="preserve"> </w:t>
      </w:r>
      <w:r>
        <w:t xml:space="preserve">Hanna Girma – Special Education Services</w:t>
      </w:r>
    </w:p>
    <w:p>
      <w:pPr>
        <w:pStyle w:val="BodyText"/>
      </w:pPr>
      <w:r>
        <w:rPr>
          <w:bCs/>
          <w:b/>
        </w:rPr>
        <w:t xml:space="preserve">Account Number:</w:t>
      </w:r>
      <w:r>
        <w:t xml:space="preserve"> </w:t>
      </w:r>
      <w:r>
        <w:t xml:space="preserve">1000-4521-8763-001</w:t>
      </w:r>
    </w:p>
    <w:p>
      <w:pPr>
        <w:pStyle w:val="BodyText"/>
      </w:pPr>
      <w:r>
        <w:rPr>
          <w:bCs/>
          <w:b/>
        </w:rPr>
        <w:t xml:space="preserve">SWIFT Code:</w:t>
      </w:r>
      <w:r>
        <w:t xml:space="preserve"> </w:t>
      </w:r>
      <w:r>
        <w:t xml:space="preserve">CBEAETAA</w:t>
      </w:r>
    </w:p>
    <w:p>
      <w:pPr>
        <w:pStyle w:val="BodyText"/>
      </w:pPr>
      <w:r>
        <w:rPr>
          <w:bCs/>
          <w:b/>
        </w:rPr>
        <w:t xml:space="preserve">Reference:</w:t>
      </w:r>
      <w:r>
        <w:t xml:space="preserve"> </w:t>
      </w:r>
      <w:r>
        <w:t xml:space="preserve">Please cite Invoice No. SE-AB-2025-0047 in all payment communications.</w:t>
      </w:r>
    </w:p>
    <w:p>
      <w:pPr>
        <w:pStyle w:val="BodyText"/>
      </w:pPr>
      <w:r>
        <w:rPr>
          <w:bCs/>
          <w:b/>
        </w:rPr>
        <w:t xml:space="preserve">Due Date:</w:t>
      </w:r>
      <w:r>
        <w:t xml:space="preserve"> </w:t>
      </w:r>
      <w:r>
        <w:t xml:space="preserve">This Invoice must be settled in full within fifteen (15) calendar days from the issue date. Late payments shall accrue a penalty of 2% per month as per Ethiopian commercial law.</w:t>
      </w:r>
    </w:p>
    <w:bookmarkEnd w:id="24"/>
    <w:bookmarkStart w:id="25" w:name="notes-additional-information"/>
    <w:p>
      <w:pPr>
        <w:pStyle w:val="Heading4"/>
      </w:pPr>
      <w:r>
        <w:t xml:space="preserve">Notes &amp; Additional Information</w:t>
      </w:r>
    </w:p>
    <w:p>
      <w:pPr>
        <w:pStyle w:val="FirstParagraph"/>
      </w:pPr>
      <w:r>
        <w:t xml:space="preserve">This Invoice covers professional services rendered by a certified Special Education Teacher operating under the regulatory framework of the Federal Ministry of Education, Ethiopia. All services were delivered in compliance with the Ethiopian Special Needs Education Policy (2012) and the Addis Ababa City Administration Education Bureau guidelines.</w:t>
      </w:r>
    </w:p>
    <w:p>
      <w:pPr>
        <w:pStyle w:val="BodyText"/>
      </w:pPr>
      <w:r>
        <w:t xml:space="preserve">The Special Education Teacher services listed above include direct student instruction, therapeutic interventions, family support, and institutional consultation. All assessments and IEP documents generated during this billing period have been submitted to the center's records office in Addis Ababa.</w:t>
      </w:r>
    </w:p>
    <w:p>
      <w:pPr>
        <w:pStyle w:val="BodyText"/>
      </w:pPr>
      <w:r>
        <w:t xml:space="preserve">Travel expenses within the Addis Ababa city limits are included in the hourly rates. Any services performed outside the Addis Ababa metropolitan area (e.g., in Oromia or Amhara regions) will be invoiced separately with applicable travel surcharges.</w:t>
      </w:r>
    </w:p>
    <w:p>
      <w:pPr>
        <w:pStyle w:val="BodyText"/>
      </w:pPr>
      <w:r>
        <w:t xml:space="preserve">This Invoice is valid for 90 days from the date of issue. For questions or disputes regarding this Invoice, please contact the undersigned Special Education Teacher directly or through the center's administrative office.</w:t>
      </w:r>
    </w:p>
    <w:bookmarkEnd w:id="25"/>
    <w:p>
      <w:pPr>
        <w:pStyle w:val="BodyText"/>
      </w:pPr>
      <w:r>
        <w:rPr>
          <w:bCs/>
          <w:b/>
        </w:rPr>
        <w:t xml:space="preserve">Hanna Girma, M.Ed.</w:t>
      </w:r>
      <w:r>
        <w:t xml:space="preserve"> </w:t>
      </w:r>
      <w:r>
        <w:t xml:space="preserve">– Certified Special Education Teacher | Professional License SE-ET-2019-0834</w:t>
      </w:r>
    </w:p>
    <w:p>
      <w:pPr>
        <w:pStyle w:val="BodyText"/>
      </w:pPr>
      <w:r>
        <w:t xml:space="preserve">4 Kilo, Addis Ababa, Ethiopia | +251-911-234-567 | hanna.girma@specialted.et</w:t>
      </w:r>
    </w:p>
    <w:p>
      <w:pPr>
        <w:pStyle w:val="BodyText"/>
      </w:pPr>
      <w:r>
        <w:t xml:space="preserve">This Invoice was generated in Addis Ababa, Ethiopia on 15 June 2025. All amounts are denominated in Ethiopian Birr (ETB) and subject to applicable Ethiopian tax regulations as administered by the Ministry of Revenues.</w:t>
      </w:r>
    </w:p>
    <w:p>
      <w:pPr>
        <w:pStyle w:val="BodyText"/>
      </w:pPr>
      <w:r>
        <w:t xml:space="preserve">Thank you for your continued partnership in advancing inclusive and quality special education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Ethiopia Addis Ababa</dc:title>
  <dc:creator/>
  <dc:language>en</dc:language>
  <cp:keywords/>
  <dcterms:created xsi:type="dcterms:W3CDTF">2026-10-10T04:24:39Z</dcterms:created>
  <dcterms:modified xsi:type="dcterms:W3CDTF">2026-10-10T04:24:39Z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