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Official Invoice</w:t>
      </w:r>
    </w:p>
    <w:p>
      <w:pPr>
        <w:pStyle w:val="BodyText"/>
      </w:pPr>
      <w:r>
        <w:t xml:space="preserve">INVOICE</w:t>
      </w:r>
    </w:p>
    <w:p>
      <w:pPr>
        <w:pStyle w:val="BodyText"/>
      </w:pPr>
      <w:r>
        <w:t xml:space="preserve">Special Education Teacher Professional Services</w:t>
      </w:r>
    </w:p>
    <w:p>
      <w:pPr>
        <w:pStyle w:val="BodyText"/>
      </w:pPr>
      <w:r>
        <w:t xml:space="preserve">Germany Berlin</w:t>
      </w:r>
    </w:p>
    <w:p>
      <w:pPr>
        <w:pStyle w:val="BodyText"/>
      </w:pPr>
      <w:r>
        <w:rPr>
          <w:bCs/>
          <w:b/>
        </w:rPr>
        <w:t xml:space="preserve">Invoice Number:</w:t>
      </w:r>
      <w:r>
        <w:t xml:space="preserve"> </w:t>
      </w:r>
      <w:r>
        <w:t xml:space="preserve">INV-2025-BER-0047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EUR (€)</w:t>
      </w:r>
    </w:p>
    <w:bookmarkStart w:id="20" w:name="X187757ad1c8acb0730922b211807edb30918135"/>
    <w:p>
      <w:pPr>
        <w:pStyle w:val="Heading3"/>
      </w:pPr>
      <w:r>
        <w:t xml:space="preserve">Service Provider (Special Education Teacher)</w:t>
      </w:r>
    </w:p>
    <w:p>
      <w:pPr>
        <w:pStyle w:val="FirstParagraph"/>
      </w:pPr>
      <w:r>
        <w:rPr>
          <w:bCs/>
          <w:b/>
        </w:rPr>
        <w:t xml:space="preserve">Dr. Katharina Müller, M.Ed.</w:t>
      </w:r>
    </w:p>
    <w:p>
      <w:pPr>
        <w:pStyle w:val="BodyText"/>
      </w:pPr>
      <w:r>
        <w:t xml:space="preserve">Special Education Teacher &amp; Inclusive Education Consultant</w:t>
      </w:r>
    </w:p>
    <w:p>
      <w:pPr>
        <w:pStyle w:val="BodyText"/>
      </w:pPr>
      <w:r>
        <w:t xml:space="preserve">Müller Inclusive Education Services</w:t>
      </w:r>
    </w:p>
    <w:p>
      <w:pPr>
        <w:pStyle w:val="BodyText"/>
      </w:pPr>
      <w:r>
        <w:t xml:space="preserve">Invalidenstraße 42, 10115 Berlin, Germany</w:t>
      </w:r>
    </w:p>
    <w:p>
      <w:pPr>
        <w:pStyle w:val="BodyText"/>
      </w:pPr>
      <w:r>
        <w:t xml:space="preserve">Phone: +49 30 5557 8821</w:t>
      </w:r>
    </w:p>
    <w:p>
      <w:pPr>
        <w:pStyle w:val="BodyText"/>
      </w:pPr>
      <w:r>
        <w:t xml:space="preserve">Email: k.mueller@mueller-inclusive-berlin.de</w:t>
      </w:r>
    </w:p>
    <w:p>
      <w:pPr>
        <w:pStyle w:val="BodyText"/>
      </w:pPr>
      <w:r>
        <w:t xml:space="preserve">VAT ID (USt-IdNr.): DE 312 456 789</w:t>
      </w:r>
    </w:p>
    <w:p>
      <w:pPr>
        <w:pStyle w:val="BodyText"/>
      </w:pPr>
      <w:r>
        <w:t xml:space="preserve">Professional License: Berlin Senate Department for Education, Youth and Family</w:t>
      </w:r>
    </w:p>
    <w:bookmarkEnd w:id="20"/>
    <w:bookmarkStart w:id="21" w:name="bill-to-client"/>
    <w:p>
      <w:pPr>
        <w:pStyle w:val="Heading3"/>
      </w:pPr>
      <w:r>
        <w:t xml:space="preserve">Bill To (Client)</w:t>
      </w:r>
    </w:p>
    <w:p>
      <w:pPr>
        <w:pStyle w:val="FirstParagraph"/>
      </w:pPr>
      <w:r>
        <w:rPr>
          <w:bCs/>
          <w:b/>
        </w:rPr>
        <w:t xml:space="preserve">Stadtschule Friedrichshain-Kreuzberg</w:t>
      </w:r>
    </w:p>
    <w:p>
      <w:pPr>
        <w:pStyle w:val="BodyText"/>
      </w:pPr>
      <w:r>
        <w:t xml:space="preserve">Attn: Head of Special Education Department</w:t>
      </w:r>
    </w:p>
    <w:p>
      <w:pPr>
        <w:pStyle w:val="BodyText"/>
      </w:pPr>
      <w:r>
        <w:t xml:space="preserve">Frankfurter Allee 188, 10247 Berlin, Germany</w:t>
      </w:r>
    </w:p>
    <w:p>
      <w:pPr>
        <w:pStyle w:val="BodyText"/>
      </w:pPr>
      <w:r>
        <w:t xml:space="preserve">Phone: +49 30 9018 4450</w:t>
      </w:r>
    </w:p>
    <w:p>
      <w:pPr>
        <w:pStyle w:val="BodyText"/>
      </w:pPr>
      <w:r>
        <w:t xml:space="preserve">Email: bes.chef@stfkb.berlin.de</w:t>
      </w:r>
    </w:p>
    <w:p>
      <w:pPr>
        <w:pStyle w:val="BodyText"/>
      </w:pPr>
      <w:r>
        <w:t xml:space="preserve">Client Reference: SED-2025-0091</w:t>
      </w:r>
    </w:p>
    <w:bookmarkEnd w:id="21"/>
    <w:bookmarkStart w:id="23" w:name="Xc6fd8dde23ac88eaf223a8ebc0defd2792a0b6b"/>
    <w:p>
      <w:pPr>
        <w:pStyle w:val="Heading3"/>
      </w:pPr>
      <w:r>
        <w:t xml:space="preserve">Description of Special Education Teacher Services Rendered in Germany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Individualized Education Program (IEP) Development and Assessment for students with learning disabilities, conducted at the school premises in Germany Berlin. Includes diagnostic evaluation, goal setting, and progress monitoring framework.</w:t>
            </w:r>
          </w:p>
        </w:tc>
        <w:tc>
          <w:tcPr/>
          <w:p>
            <w:pPr>
              <w:pStyle w:val="Compact"/>
              <w:jc w:val="left"/>
            </w:pPr>
            <w:r>
              <w:t xml:space="preserve">02–06 Jun 2025</w:t>
            </w:r>
          </w:p>
        </w:tc>
        <w:tc>
          <w:tcPr/>
          <w:p>
            <w:pPr>
              <w:pStyle w:val="Compact"/>
              <w:jc w:val="left"/>
            </w:pPr>
            <w:r>
              <w:t xml:space="preserve">24.0</w:t>
            </w:r>
          </w:p>
        </w:tc>
        <w:tc>
          <w:tcPr/>
          <w:p>
            <w:pPr>
              <w:pStyle w:val="Compact"/>
              <w:jc w:val="left"/>
            </w:pPr>
            <w:r>
              <w:t xml:space="preserve">€ 85.00</w:t>
            </w:r>
          </w:p>
        </w:tc>
        <w:tc>
          <w:tcPr/>
          <w:p>
            <w:pPr>
              <w:pStyle w:val="Compact"/>
              <w:jc w:val="left"/>
            </w:pPr>
            <w:r>
              <w:t xml:space="preserve">€ 2,040.00</w:t>
            </w:r>
          </w:p>
        </w:tc>
      </w:tr>
      <w:tr>
        <w:tc>
          <w:tcPr/>
          <w:p>
            <w:pPr>
              <w:pStyle w:val="Compact"/>
              <w:jc w:val="left"/>
            </w:pPr>
            <w:r>
              <w:t xml:space="preserve">2</w:t>
            </w:r>
          </w:p>
        </w:tc>
        <w:tc>
          <w:tcPr/>
          <w:p>
            <w:pPr>
              <w:pStyle w:val="Compact"/>
              <w:jc w:val="left"/>
            </w:pPr>
            <w:r>
              <w:t xml:space="preserve">Classroom-based Special Education Teacher intervention sessions for students with autism spectrum disorder (ASD), including structured teaching strategies, social skills training, and sensory integration activities in the Germany Berlin school environment.</w:t>
            </w:r>
          </w:p>
        </w:tc>
        <w:tc>
          <w:tcPr/>
          <w:p>
            <w:pPr>
              <w:pStyle w:val="Compact"/>
              <w:jc w:val="left"/>
            </w:pPr>
            <w:r>
              <w:t xml:space="preserve">02–13 Jun 2025</w:t>
            </w:r>
          </w:p>
        </w:tc>
        <w:tc>
          <w:tcPr/>
          <w:p>
            <w:pPr>
              <w:pStyle w:val="Compact"/>
              <w:jc w:val="left"/>
            </w:pPr>
            <w:r>
              <w:t xml:space="preserve">32.0</w:t>
            </w:r>
          </w:p>
        </w:tc>
        <w:tc>
          <w:tcPr/>
          <w:p>
            <w:pPr>
              <w:pStyle w:val="Compact"/>
              <w:jc w:val="left"/>
            </w:pPr>
            <w:r>
              <w:t xml:space="preserve">€ 95.00</w:t>
            </w:r>
          </w:p>
        </w:tc>
        <w:tc>
          <w:tcPr/>
          <w:p>
            <w:pPr>
              <w:pStyle w:val="Compact"/>
              <w:jc w:val="left"/>
            </w:pPr>
            <w:r>
              <w:t xml:space="preserve">€ 3,040.00</w:t>
            </w:r>
          </w:p>
        </w:tc>
      </w:tr>
      <w:tr>
        <w:tc>
          <w:tcPr/>
          <w:p>
            <w:pPr>
              <w:pStyle w:val="Compact"/>
              <w:jc w:val="left"/>
            </w:pPr>
            <w:r>
              <w:t xml:space="preserve">3</w:t>
            </w:r>
          </w:p>
        </w:tc>
        <w:tc>
          <w:tcPr/>
          <w:p>
            <w:pPr>
              <w:pStyle w:val="Compact"/>
              <w:jc w:val="left"/>
            </w:pPr>
            <w:r>
              <w:t xml:space="preserve">Parent and caregiver consultation workshops on inclusive education practices, behavioral management strategies, and home-based reinforcement techniques. Delivered as a Special Education Teacher professional development session for families in the Berlin district.</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€ 110.00</w:t>
            </w:r>
          </w:p>
        </w:tc>
        <w:tc>
          <w:tcPr/>
          <w:p>
            <w:pPr>
              <w:pStyle w:val="Compact"/>
              <w:jc w:val="left"/>
            </w:pPr>
            <w:r>
              <w:t xml:space="preserve">€ 440.00</w:t>
            </w:r>
          </w:p>
        </w:tc>
      </w:tr>
      <w:tr>
        <w:tc>
          <w:tcPr/>
          <w:p>
            <w:pPr>
              <w:pStyle w:val="Compact"/>
              <w:jc w:val="left"/>
            </w:pPr>
            <w:r>
              <w:t xml:space="preserve">4</w:t>
            </w:r>
          </w:p>
        </w:tc>
        <w:tc>
          <w:tcPr/>
          <w:p>
            <w:pPr>
              <w:pStyle w:val="Compact"/>
              <w:jc w:val="left"/>
            </w:pPr>
            <w:r>
              <w:t xml:space="preserve">Collaborative planning meetings with general education teachers, school psychologists, and the school social worker to integrate Special Education Teacher recommendations into the mainstream curriculum. Conducted in accordance with the Berlin School Act (Schulgesetz Berlin).</w:t>
            </w:r>
          </w:p>
        </w:tc>
        <w:tc>
          <w:tcPr/>
          <w:p>
            <w:pPr>
              <w:pStyle w:val="Compact"/>
              <w:jc w:val="left"/>
            </w:pPr>
            <w:r>
              <w:t xml:space="preserve">04, 11 Jun 2025</w:t>
            </w:r>
          </w:p>
        </w:tc>
        <w:tc>
          <w:tcPr/>
          <w:p>
            <w:pPr>
              <w:pStyle w:val="Compact"/>
              <w:jc w:val="left"/>
            </w:pPr>
            <w:r>
              <w:t xml:space="preserve">6.0</w:t>
            </w:r>
          </w:p>
        </w:tc>
        <w:tc>
          <w:tcPr/>
          <w:p>
            <w:pPr>
              <w:pStyle w:val="Compact"/>
              <w:jc w:val="left"/>
            </w:pPr>
            <w:r>
              <w:t xml:space="preserve">€ 90.00</w:t>
            </w:r>
          </w:p>
        </w:tc>
        <w:tc>
          <w:tcPr/>
          <w:p>
            <w:pPr>
              <w:pStyle w:val="Compact"/>
              <w:jc w:val="left"/>
            </w:pPr>
            <w:r>
              <w:t xml:space="preserve">€ 540.00</w:t>
            </w:r>
          </w:p>
        </w:tc>
      </w:tr>
      <w:tr>
        <w:tc>
          <w:tcPr/>
          <w:p>
            <w:pPr>
              <w:pStyle w:val="Compact"/>
              <w:jc w:val="left"/>
            </w:pPr>
            <w:r>
              <w:t xml:space="preserve">5</w:t>
            </w:r>
          </w:p>
        </w:tc>
        <w:tc>
          <w:tcPr/>
          <w:p>
            <w:pPr>
              <w:pStyle w:val="Compact"/>
              <w:jc w:val="left"/>
            </w:pPr>
            <w:r>
              <w:t xml:space="preserve">Assistive technology assessment and implementation guidance for three students requiring adaptive communication devices. Includes device selection, configuration, and teacher training on the use of augmentative and alternative communication (AAC) tools in the Germany Berlin classroom setting.</w:t>
            </w:r>
          </w:p>
        </w:tc>
        <w:tc>
          <w:tcPr/>
          <w:p>
            <w:pPr>
              <w:pStyle w:val="Compact"/>
              <w:jc w:val="left"/>
            </w:pPr>
            <w:r>
              <w:t xml:space="preserve">09–12 Jun 2025</w:t>
            </w:r>
          </w:p>
        </w:tc>
        <w:tc>
          <w:tcPr/>
          <w:p>
            <w:pPr>
              <w:pStyle w:val="Compact"/>
              <w:jc w:val="left"/>
            </w:pPr>
            <w:r>
              <w:t xml:space="preserve">16.0</w:t>
            </w:r>
          </w:p>
        </w:tc>
        <w:tc>
          <w:tcPr/>
          <w:p>
            <w:pPr>
              <w:pStyle w:val="Compact"/>
              <w:jc w:val="left"/>
            </w:pPr>
            <w:r>
              <w:t xml:space="preserve">€ 105.00</w:t>
            </w:r>
          </w:p>
        </w:tc>
        <w:tc>
          <w:tcPr/>
          <w:p>
            <w:pPr>
              <w:pStyle w:val="Compact"/>
              <w:jc w:val="left"/>
            </w:pPr>
            <w:r>
              <w:t xml:space="preserve">€ 1,680.00</w:t>
            </w:r>
          </w:p>
        </w:tc>
      </w:tr>
      <w:tr>
        <w:tc>
          <w:tcPr/>
          <w:p>
            <w:pPr>
              <w:pStyle w:val="Compact"/>
              <w:jc w:val="left"/>
            </w:pPr>
            <w:r>
              <w:t xml:space="preserve">6</w:t>
            </w:r>
          </w:p>
        </w:tc>
        <w:tc>
          <w:tcPr/>
          <w:p>
            <w:pPr>
              <w:pStyle w:val="Compact"/>
              <w:jc w:val="left"/>
            </w:pPr>
            <w:r>
              <w:t xml:space="preserve">Quarterly progress reporting and documentation for the Special Education Teacher file, including standardized assessment results, behavioral observation logs, and individualized progress narratives for each student under the Special Education Teacher's caseload in Germany Berlin.</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€ 75.00</w:t>
            </w:r>
          </w:p>
        </w:tc>
        <w:tc>
          <w:tcPr/>
          <w:p>
            <w:pPr>
              <w:pStyle w:val="Compact"/>
              <w:jc w:val="left"/>
            </w:pPr>
            <w:r>
              <w:t xml:space="preserve">€ 600.00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€ 8,340.00</w:t>
            </w:r>
          </w:p>
        </w:tc>
      </w:tr>
      <w:tr>
        <w:tc>
          <w:tcPr/>
          <w:p>
            <w:pPr>
              <w:pStyle w:val="Compact"/>
              <w:jc w:val="left"/>
            </w:pPr>
            <w:r>
              <w:t xml:space="preserve">VAT (Mehrwertsteuer) at 19%</w:t>
            </w:r>
          </w:p>
        </w:tc>
        <w:tc>
          <w:tcPr/>
          <w:p>
            <w:pPr>
              <w:pStyle w:val="Compact"/>
              <w:jc w:val="right"/>
            </w:pPr>
            <w:r>
              <w:t xml:space="preserve">€ 1,584.60</w:t>
            </w:r>
          </w:p>
        </w:tc>
      </w:tr>
      <w:tr>
        <w:tc>
          <w:tcPr/>
          <w:p>
            <w:pPr>
              <w:pStyle w:val="Compact"/>
              <w:jc w:val="left"/>
            </w:pPr>
            <w:r>
              <w:t xml:space="preserve">Total Amount Due</w:t>
            </w:r>
          </w:p>
        </w:tc>
        <w:tc>
          <w:tcPr/>
          <w:p>
            <w:pPr>
              <w:pStyle w:val="Compact"/>
              <w:jc w:val="right"/>
            </w:pPr>
            <w:r>
              <w:t xml:space="preserve">€ 9,924.60</w:t>
            </w:r>
          </w:p>
        </w:tc>
      </w:tr>
    </w:tbl>
    <w:bookmarkStart w:id="22" w:name="payment-instructions-invoice-notes"/>
    <w:p>
      <w:pPr>
        <w:pStyle w:val="Heading4"/>
      </w:pPr>
      <w:r>
        <w:t xml:space="preserve">Payment Instructions &amp; Invoice Notes</w:t>
      </w:r>
    </w:p>
    <w:p>
      <w:pPr>
        <w:pStyle w:val="FirstParagraph"/>
      </w:pPr>
      <w:r>
        <w:rPr>
          <w:bCs/>
          <w:b/>
        </w:rPr>
        <w:t xml:space="preserve">Bank Transfer (SEPA):</w:t>
      </w:r>
      <w:r>
        <w:t xml:space="preserve"> </w:t>
      </w:r>
      <w:r>
        <w:t xml:space="preserve">Please remit payment to the following account: IBAN: DE89 3704 0044 0532 0130 00 | BIC: COBADEFFXXX | Bank: Commerzbank AG, Berlin Branch.</w:t>
      </w:r>
    </w:p>
    <w:p>
      <w:pPr>
        <w:pStyle w:val="BodyText"/>
      </w:pPr>
      <w:r>
        <w:rPr>
          <w:bCs/>
          <w:b/>
        </w:rPr>
        <w:t xml:space="preserve">Reference:</w:t>
      </w:r>
      <w:r>
        <w:t xml:space="preserve"> </w:t>
      </w:r>
      <w:r>
        <w:t xml:space="preserve">Please include the Invoice number INV-2025-BER-0047 and Client Reference SED-2025-0091 in the payment reference field to ensure proper allocation of funds.</w:t>
      </w:r>
    </w:p>
    <w:p>
      <w:pPr>
        <w:pStyle w:val="BodyText"/>
      </w:pPr>
      <w:r>
        <w:rPr>
          <w:bCs/>
          <w:b/>
        </w:rPr>
        <w:t xml:space="preserve">Payment Deadline:</w:t>
      </w:r>
      <w:r>
        <w:t xml:space="preserve"> </w:t>
      </w:r>
      <w:r>
        <w:t xml:space="preserve">This Invoice is payable within fourteen (14) calendar days from the date of issue. Late payments may be subject to statutory interest as defined under Section 288 of the German Civil Code (Bürgerliches Gesetzbuch – BGB).</w:t>
      </w:r>
    </w:p>
    <w:p>
      <w:pPr>
        <w:pStyle w:val="BodyText"/>
      </w:pPr>
      <w:r>
        <w:rPr>
          <w:bCs/>
          <w:b/>
        </w:rPr>
        <w:t xml:space="preserve">Service Context:</w:t>
      </w:r>
      <w:r>
        <w:t xml:space="preserve"> </w:t>
      </w:r>
      <w:r>
        <w:t xml:space="preserve">All services described in this Invoice were rendered by a qualified Special Education Teacher in compliance with the educational regulations of the state of Berlin, Germany. The Special Education Teacher holds a valid professional license issued by the Berlin Senate Department for Education, Youth and Family and operates in accordance with the Berlin School Act (SchulG) and the Social Code Book IX (SGB IX) regarding inclusive education provisions.</w:t>
      </w:r>
    </w:p>
    <w:p>
      <w:pPr>
        <w:pStyle w:val="BodyText"/>
      </w:pPr>
      <w:r>
        <w:rPr>
          <w:bCs/>
          <w:b/>
        </w:rPr>
        <w:t xml:space="preserve">Confidentiality:</w:t>
      </w:r>
      <w:r>
        <w:t xml:space="preserve"> </w:t>
      </w:r>
      <w:r>
        <w:t xml:space="preserve">All student records, assessment data, and intervention plans referenced in this Invoice are protected under the German Federal Data Protection Act (Bundesdatenschutzgesetz – BDSG) and the General Data Protection Regulation (GDPR). No personally identifiable information of students is disclosed in this document.</w:t>
      </w:r>
    </w:p>
    <w:p>
      <w:pPr>
        <w:pStyle w:val="BodyText"/>
      </w:pPr>
      <w:r>
        <w:rPr>
          <w:bCs/>
          <w:b/>
        </w:rPr>
        <w:t xml:space="preserve">Dispute Resolution:</w:t>
      </w:r>
      <w:r>
        <w:t xml:space="preserve"> </w:t>
      </w:r>
      <w:r>
        <w:t xml:space="preserve">Any disputes arising from this Invoice shall be resolved under the jurisdiction of the competent courts in Berlin, Germany. The Special Education Teacher reserves the right to suspend ongoing services if payment is not received by the stated due date.</w:t>
      </w:r>
    </w:p>
    <w:bookmarkEnd w:id="22"/>
    <w:p>
      <w:pPr>
        <w:pStyle w:val="BodyText"/>
      </w:pPr>
      <w:r>
        <w:rPr>
          <w:bCs/>
          <w:b/>
        </w:rPr>
        <w:t xml:space="preserve">Müller Inclusive Education Services</w:t>
      </w:r>
      <w:r>
        <w:t xml:space="preserve"> </w:t>
      </w:r>
      <w:r>
        <w:t xml:space="preserve">| Special Education Teacher Professional Practice | Invalidenstraße 42, 10115 Berlin, Germany</w:t>
      </w:r>
    </w:p>
    <w:p>
      <w:pPr>
        <w:pStyle w:val="BodyText"/>
      </w:pPr>
      <w:r>
        <w:t xml:space="preserve">This Invoice was generated electronically and is valid without a physical signature in accordance with Section 126a of the German Civil Code (BGB).</w:t>
      </w:r>
    </w:p>
    <w:p>
      <w:pPr>
        <w:pStyle w:val="BodyText"/>
      </w:pPr>
      <w:r>
        <w:t xml:space="preserve">Thank you for engaging the services of a dedicated Special Education Teacher committed to inclusive education excellence in Germany Berlin.</w:t>
      </w:r>
    </w:p>
    <w:p>
      <w:pPr>
        <w:pStyle w:val="BodyText"/>
      </w:pPr>
      <w:r>
        <w:t xml:space="preserve">© 2025 Müller Inclusive Education Services. All rights reserved. | Invoice INV-2025-BER-0047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Germany Berlin</dc:title>
  <dc:creator/>
  <dc:language>en</dc:language>
  <cp:keywords/>
  <dcterms:created xsi:type="dcterms:W3CDTF">2026-10-10T03:42:03Z</dcterms:created>
  <dcterms:modified xsi:type="dcterms:W3CDTF">2026-10-10T03:42:03Z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