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orach-special-education-services-ltd."/>
    <w:p>
      <w:pPr>
        <w:pStyle w:val="Heading1"/>
      </w:pPr>
      <w:r>
        <w:t xml:space="preserve">Orach Special Education Services Ltd.</w:t>
      </w:r>
    </w:p>
    <w:p>
      <w:pPr>
        <w:pStyle w:val="FirstParagraph"/>
      </w:pPr>
      <w:r>
        <w:t xml:space="preserve">145 Allenby Street, Tel Aviv-Yafo, Israel 6610100</w:t>
      </w:r>
    </w:p>
    <w:p>
      <w:pPr>
        <w:pStyle w:val="BodyText"/>
      </w:pPr>
      <w:r>
        <w:t xml:space="preserve">VAT Registration No. 51-804-321-76</w:t>
      </w:r>
    </w:p>
    <w:p>
      <w:pPr>
        <w:pStyle w:val="BodyText"/>
      </w:pPr>
      <w:r>
        <w:t xml:space="preserve">Phone: +972-3-621-4455 | Email: billing@orach-special-ed.co.il</w:t>
      </w:r>
    </w:p>
    <w:p>
      <w:pPr>
        <w:pStyle w:val="BodyText"/>
      </w:pPr>
      <w:r>
        <w:t xml:space="preserve">Bank: Bank Hapoalim | Account: 001-004-556-789 | IBAN: IL16 0100 0000 0000 4556 789</w:t>
      </w:r>
    </w:p>
    <w:bookmarkEnd w:id="20"/>
    <w:bookmarkStart w:id="21" w:name="invoice"/>
    <w:p>
      <w:pPr>
        <w:pStyle w:val="Heading2"/>
      </w:pPr>
      <w:r>
        <w:t xml:space="preserve">INVOICE</w:t>
      </w:r>
    </w:p>
    <w:p>
      <w:pPr>
        <w:pStyle w:val="FirstParagraph"/>
      </w:pPr>
      <w:r>
        <w:t xml:space="preserve">Invoice No. INV-2025-0047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Tel Aviv Municipal Education Authority</w:t>
      </w:r>
    </w:p>
    <w:p>
      <w:pPr>
        <w:pStyle w:val="BodyText"/>
      </w:pPr>
      <w:r>
        <w:t xml:space="preserve">Department of Inclusive Education</w:t>
      </w:r>
    </w:p>
    <w:p>
      <w:pPr>
        <w:pStyle w:val="BodyText"/>
      </w:pPr>
      <w:r>
        <w:t xml:space="preserve">25 Yehuda HaLevi Street, Tel Aviv-Yafo, Israel 6328000</w:t>
      </w:r>
    </w:p>
    <w:p>
      <w:pPr>
        <w:pStyle w:val="BodyText"/>
      </w:pPr>
      <w:r>
        <w:t xml:space="preserve">Contact: Ms. Rivka Stein, Procurement Officer</w:t>
      </w:r>
    </w:p>
    <w:p>
      <w:pPr>
        <w:pStyle w:val="BodyText"/>
      </w:pPr>
      <w:r>
        <w:t xml:space="preserve">Email: r.stein@tel-aviv.muni.il</w:t>
      </w:r>
    </w:p>
    <w:bookmarkEnd w:id="22"/>
    <w:bookmarkStart w:id="23" w:name="service-period"/>
    <w:p>
      <w:pPr>
        <w:pStyle w:val="Heading3"/>
      </w:pPr>
      <w:r>
        <w:t xml:space="preserve">Service Period</w:t>
      </w:r>
    </w:p>
    <w:p>
      <w:pPr>
        <w:pStyle w:val="FirstParagraph"/>
      </w:pPr>
      <w:r>
        <w:t xml:space="preserve">01 May 2025 – 31 May 2025</w:t>
      </w:r>
    </w:p>
    <w:p>
      <w:pPr>
        <w:pStyle w:val="BodyText"/>
      </w:pPr>
      <w:r>
        <w:t xml:space="preserve">Location: Tel Aviv, Israel</w:t>
      </w:r>
    </w:p>
    <w:bookmarkEnd w:id="23"/>
    <w:bookmarkStart w:id="24" w:name="reference"/>
    <w:p>
      <w:pPr>
        <w:pStyle w:val="Heading3"/>
      </w:pPr>
      <w:r>
        <w:t xml:space="preserve">Reference</w:t>
      </w:r>
    </w:p>
    <w:p>
      <w:pPr>
        <w:pStyle w:val="FirstParagraph"/>
      </w:pPr>
      <w:r>
        <w:t xml:space="preserve">Contract No. TAME-2025-SE-112</w:t>
      </w:r>
    </w:p>
    <w:p>
      <w:pPr>
        <w:pStyle w:val="BodyText"/>
      </w:pPr>
      <w:r>
        <w:t xml:space="preserve">PO No. 7845-2025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(NIS)</w:t>
            </w:r>
          </w:p>
        </w:tc>
        <w:tc>
          <w:tcPr/>
          <w:p>
            <w:pPr>
              <w:pStyle w:val="Compact"/>
              <w:jc w:val="left"/>
            </w:pPr>
            <w:r>
              <w:t xml:space="preserve">Amount (NIS)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Special Education Teacher – Individualized Instruction for Students with Autism Spectrum Disorder (ASD), Grades 1–4, Tel Aviv Public School Network</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6,156.00</w:t>
            </w:r>
          </w:p>
        </w:tc>
      </w:tr>
      <w:tr>
        <w:tc>
          <w:tcPr/>
          <w:p>
            <w:pPr>
              <w:pStyle w:val="Compact"/>
              <w:jc w:val="left"/>
            </w:pPr>
            <w:r>
              <w:t xml:space="preserve">2</w:t>
            </w:r>
          </w:p>
        </w:tc>
        <w:tc>
          <w:tcPr/>
          <w:p>
            <w:pPr>
              <w:pStyle w:val="Compact"/>
              <w:jc w:val="left"/>
            </w:pPr>
            <w:r>
              <w:t xml:space="preserve">Special Education Teacher – Group Therapy and Social Skills Development Sessions for Students with Learning Disabilities, Tel Aviv Inclusive Education Center</w:t>
            </w:r>
          </w:p>
        </w:tc>
        <w:tc>
          <w:tcPr/>
          <w:p>
            <w:pPr>
              <w:pStyle w:val="Compact"/>
              <w:jc w:val="left"/>
            </w:pPr>
            <w:r>
              <w:t xml:space="preserve">80</w:t>
            </w:r>
          </w:p>
        </w:tc>
        <w:tc>
          <w:tcPr/>
          <w:p>
            <w:pPr>
              <w:pStyle w:val="Compact"/>
              <w:jc w:val="left"/>
            </w:pPr>
            <w:r>
              <w:t xml:space="preserve">310.00</w:t>
            </w:r>
          </w:p>
        </w:tc>
        <w:tc>
          <w:tcPr/>
          <w:p>
            <w:pPr>
              <w:pStyle w:val="Compact"/>
              <w:jc w:val="left"/>
            </w:pPr>
            <w:r>
              <w:t xml:space="preserve">24,800.00</w:t>
            </w:r>
          </w:p>
        </w:tc>
        <w:tc>
          <w:tcPr/>
          <w:p>
            <w:pPr>
              <w:pStyle w:val="Compact"/>
              <w:jc w:val="left"/>
            </w:pPr>
            <w:r>
              <w:t xml:space="preserve">4,464.00</w:t>
            </w:r>
          </w:p>
        </w:tc>
      </w:tr>
      <w:tr>
        <w:tc>
          <w:tcPr/>
          <w:p>
            <w:pPr>
              <w:pStyle w:val="Compact"/>
              <w:jc w:val="left"/>
            </w:pPr>
            <w:r>
              <w:t xml:space="preserve">3</w:t>
            </w:r>
          </w:p>
        </w:tc>
        <w:tc>
          <w:tcPr/>
          <w:p>
            <w:pPr>
              <w:pStyle w:val="Compact"/>
              <w:jc w:val="left"/>
            </w:pPr>
            <w:r>
              <w:t xml:space="preserve">Special Education Teacher – Parent Consultation and IEP (Individualized Education Program) Development, Tel Aviv District</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c>
          <w:tcPr/>
          <w:p>
            <w:pPr>
              <w:pStyle w:val="Compact"/>
              <w:jc w:val="left"/>
            </w:pPr>
            <w:r>
              <w:t xml:space="preserve">1,512.00</w:t>
            </w:r>
          </w:p>
        </w:tc>
      </w:tr>
      <w:tr>
        <w:tc>
          <w:tcPr/>
          <w:p>
            <w:pPr>
              <w:pStyle w:val="Compact"/>
              <w:jc w:val="left"/>
            </w:pPr>
            <w:r>
              <w:t xml:space="preserve">4</w:t>
            </w:r>
          </w:p>
        </w:tc>
        <w:tc>
          <w:tcPr/>
          <w:p>
            <w:pPr>
              <w:pStyle w:val="Compact"/>
              <w:jc w:val="left"/>
            </w:pPr>
            <w:r>
              <w:t xml:space="preserve">Special Education Teacher – Curriculum Adaptation and Assistive Technology Integration for Students with Physical Disabilities, Tel Aviv Schools</w:t>
            </w:r>
          </w:p>
        </w:tc>
        <w:tc>
          <w:tcPr/>
          <w:p>
            <w:pPr>
              <w:pStyle w:val="Compact"/>
              <w:jc w:val="left"/>
            </w:pPr>
            <w:r>
              <w:t xml:space="preserve">40</w:t>
            </w:r>
          </w:p>
        </w:tc>
        <w:tc>
          <w:tcPr/>
          <w:p>
            <w:pPr>
              <w:pStyle w:val="Compact"/>
              <w:jc w:val="left"/>
            </w:pPr>
            <w:r>
              <w:t xml:space="preserve">295.00</w:t>
            </w:r>
          </w:p>
        </w:tc>
        <w:tc>
          <w:tcPr/>
          <w:p>
            <w:pPr>
              <w:pStyle w:val="Compact"/>
              <w:jc w:val="left"/>
            </w:pPr>
            <w:r>
              <w:t xml:space="preserve">11,800.00</w:t>
            </w:r>
          </w:p>
        </w:tc>
        <w:tc>
          <w:tcPr/>
          <w:p>
            <w:pPr>
              <w:pStyle w:val="Compact"/>
              <w:jc w:val="left"/>
            </w:pPr>
            <w:r>
              <w:t xml:space="preserve">2,124.00</w:t>
            </w:r>
          </w:p>
        </w:tc>
      </w:tr>
      <w:tr>
        <w:tc>
          <w:tcPr/>
          <w:p>
            <w:pPr>
              <w:pStyle w:val="Compact"/>
              <w:jc w:val="left"/>
            </w:pPr>
            <w:r>
              <w:t xml:space="preserve">5</w:t>
            </w:r>
          </w:p>
        </w:tc>
        <w:tc>
          <w:tcPr/>
          <w:p>
            <w:pPr>
              <w:pStyle w:val="Compact"/>
              <w:jc w:val="left"/>
            </w:pPr>
            <w:r>
              <w:t xml:space="preserve">Special Education Teacher – Professional Development Workshop for General Education Teachers on Inclusive Classroom Strategies, Tel Aviv Municipal Training Center</w:t>
            </w:r>
          </w:p>
        </w:tc>
        <w:tc>
          <w:tcPr/>
          <w:p>
            <w:pPr>
              <w:pStyle w:val="Compact"/>
              <w:jc w:val="left"/>
            </w:pPr>
            <w:r>
              <w:t xml:space="preserve">16</w:t>
            </w:r>
          </w:p>
        </w:tc>
        <w:tc>
          <w:tcPr/>
          <w:p>
            <w:pPr>
              <w:pStyle w:val="Compact"/>
              <w:jc w:val="left"/>
            </w:pPr>
            <w:r>
              <w:t xml:space="preserve">420.00</w:t>
            </w:r>
          </w:p>
        </w:tc>
        <w:tc>
          <w:tcPr/>
          <w:p>
            <w:pPr>
              <w:pStyle w:val="Compact"/>
              <w:jc w:val="left"/>
            </w:pPr>
            <w:r>
              <w:t xml:space="preserve">6,720.00</w:t>
            </w:r>
          </w:p>
        </w:tc>
        <w:tc>
          <w:tcPr/>
          <w:p>
            <w:pPr>
              <w:pStyle w:val="Compact"/>
              <w:jc w:val="left"/>
            </w:pPr>
            <w:r>
              <w:t xml:space="preserve">1,209.60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85,920.00 NIS</w:t>
            </w:r>
          </w:p>
        </w:tc>
      </w:tr>
      <w:tr>
        <w:tc>
          <w:tcPr/>
          <w:p>
            <w:pPr>
              <w:pStyle w:val="Compact"/>
              <w:jc w:val="left"/>
            </w:pPr>
            <w:r>
              <w:t xml:space="preserve">VAT (18%)</w:t>
            </w:r>
          </w:p>
        </w:tc>
        <w:tc>
          <w:tcPr/>
          <w:p>
            <w:pPr>
              <w:pStyle w:val="Compact"/>
              <w:jc w:val="right"/>
            </w:pPr>
            <w:r>
              <w:t xml:space="preserve">15,465.60 NIS</w:t>
            </w:r>
          </w:p>
        </w:tc>
      </w:tr>
      <w:tr>
        <w:tc>
          <w:tcPr/>
          <w:p>
            <w:pPr>
              <w:pStyle w:val="Compact"/>
              <w:jc w:val="left"/>
            </w:pPr>
            <w:r>
              <w:t xml:space="preserve">Discount – Municipal Contract Rate</w:t>
            </w:r>
          </w:p>
        </w:tc>
        <w:tc>
          <w:tcPr/>
          <w:p>
            <w:pPr>
              <w:pStyle w:val="Compact"/>
              <w:jc w:val="right"/>
            </w:pPr>
            <w:r>
              <w:t xml:space="preserve">-2,577.60 NIS</w:t>
            </w:r>
          </w:p>
        </w:tc>
      </w:tr>
      <w:tr>
        <w:tc>
          <w:tcPr/>
          <w:p>
            <w:pPr>
              <w:pStyle w:val="Compact"/>
              <w:jc w:val="left"/>
            </w:pPr>
            <w:r>
              <w:t xml:space="preserve">Total Amount Due</w:t>
            </w:r>
          </w:p>
        </w:tc>
        <w:tc>
          <w:tcPr/>
          <w:p>
            <w:pPr>
              <w:pStyle w:val="Compact"/>
              <w:jc w:val="right"/>
            </w:pPr>
            <w:r>
              <w:t xml:space="preserve">98,808.00 NIS</w:t>
            </w:r>
          </w:p>
        </w:tc>
      </w:tr>
    </w:tbl>
    <w:bookmarkStart w:id="25" w:name="payment-terms-and-notes"/>
    <w:p>
      <w:pPr>
        <w:pStyle w:val="Heading3"/>
      </w:pPr>
      <w:r>
        <w:t xml:space="preserve">Payment Terms and Notes</w:t>
      </w:r>
    </w:p>
    <w:p>
      <w:pPr>
        <w:numPr>
          <w:ilvl w:val="0"/>
          <w:numId w:val="1001"/>
        </w:numPr>
        <w:pStyle w:val="Compact"/>
      </w:pPr>
      <w:r>
        <w:t xml:space="preserve">This Invoice is issued in accordance with the Service Agreement (Contract No. TAME-2025-SE-112) between Orach Special Education Services Ltd. and the Tel Aviv Municipal Education Authority for the provision of Special Education Teacher services throughout the Tel Aviv metropolitan area.</w:t>
      </w:r>
    </w:p>
    <w:p>
      <w:pPr>
        <w:numPr>
          <w:ilvl w:val="0"/>
          <w:numId w:val="1001"/>
        </w:numPr>
        <w:pStyle w:val="Compact"/>
      </w:pPr>
      <w:r>
        <w:t xml:space="preserve">Payment is due within thirty (30) calendar days from the date of this Invoice via bank transfer to the account details listed above. Please reference Invoice No. INV-2025-0047 in your payment remittance.</w:t>
      </w:r>
    </w:p>
    <w:p>
      <w:pPr>
        <w:numPr>
          <w:ilvl w:val="0"/>
          <w:numId w:val="1001"/>
        </w:numPr>
        <w:pStyle w:val="Compact"/>
      </w:pPr>
      <w:r>
        <w:t xml:space="preserve">All services rendered by our Special Education Teacher team are conducted in compliance with the Israeli Law for the Equal Rights of Persons with Disabilities, 5757-1997, and the regulations of the Ministry of Education, State of Israel.</w:t>
      </w:r>
    </w:p>
    <w:p>
      <w:pPr>
        <w:numPr>
          <w:ilvl w:val="0"/>
          <w:numId w:val="1001"/>
        </w:numPr>
        <w:pStyle w:val="Compact"/>
      </w:pPr>
      <w:r>
        <w:t xml:space="preserve">The Special Education Teacher personnel listed under this Invoice hold valid certifications from the Israeli Ministry of Education and maintain current professional liability insurance as required by Tel Aviv municipal procurement standards.</w:t>
      </w:r>
    </w:p>
    <w:p>
      <w:pPr>
        <w:numPr>
          <w:ilvl w:val="0"/>
          <w:numId w:val="1001"/>
        </w:numPr>
        <w:pStyle w:val="Compact"/>
      </w:pPr>
      <w:r>
        <w:t xml:space="preserve">Should any discrepancy be identified in this Invoice, please contact our billing department within fourteen (14) days of receipt. Disputes will be resolved under the jurisdiction of the Tel Aviv District Court, Israel.</w:t>
      </w:r>
    </w:p>
    <w:p>
      <w:pPr>
        <w:numPr>
          <w:ilvl w:val="0"/>
          <w:numId w:val="1001"/>
        </w:numPr>
        <w:pStyle w:val="Compact"/>
      </w:pPr>
      <w:r>
        <w:t xml:space="preserve">Early payment (within 14 days) qualifies for a 2% discount as stipulated in Section 7.3 of the master service agreement.</w:t>
      </w:r>
    </w:p>
    <w:bookmarkEnd w:id="25"/>
    <w:p>
      <w:pPr>
        <w:pStyle w:val="FirstParagraph"/>
      </w:pPr>
      <w:r>
        <w:rPr>
          <w:bCs/>
          <w:b/>
        </w:rPr>
        <w:t xml:space="preserve">Legal Notice:</w:t>
      </w:r>
      <w:r>
        <w:t xml:space="preserve"> </w:t>
      </w:r>
      <w:r>
        <w:t xml:space="preserve">Orach Special Education Services Ltd. is a registered company in the State of Israel (Company No. 51-804-321-76), operating under the Companies Law, 5759-1999. This Invoice constitutes a legally binding financial document under the Israeli Tax Ordinance and the Value Added Tax Law, 5736-1975.</w:t>
      </w:r>
    </w:p>
    <w:p>
      <w:pPr>
        <w:pStyle w:val="BodyText"/>
      </w:pPr>
      <w:r>
        <w:rPr>
          <w:bCs/>
          <w:b/>
        </w:rPr>
        <w:t xml:space="preserve">Special Education Teacher Certification:</w:t>
      </w:r>
      <w:r>
        <w:t xml:space="preserve"> </w:t>
      </w:r>
      <w:r>
        <w:t xml:space="preserve">All Special Education Teacher professionals providing services under this Invoice are registered with the Israeli Teachers' Council and hold specialized credentials in special education, inclusive pedagogy, and therapeutic intervention as mandated by the Tel Aviv Municipal Education Authority procurement requirements.</w:t>
      </w:r>
    </w:p>
    <w:p>
      <w:pPr>
        <w:pStyle w:val="BodyText"/>
      </w:pPr>
      <w:r>
        <w:rPr>
          <w:bCs/>
          <w:b/>
        </w:rPr>
        <w:t xml:space="preserve">Data Protection:</w:t>
      </w:r>
      <w:r>
        <w:t xml:space="preserve"> </w:t>
      </w:r>
      <w:r>
        <w:t xml:space="preserve">In accordance with the Privacy Protection Law, 5741-1981 (Israel), all student-related data referenced in the service delivery under this Invoice is handled in strict compliance with Israeli data protection regulations. No personally identifiable information of students is included in this Invoice document.</w:t>
      </w:r>
    </w:p>
    <w:p>
      <w:pPr>
        <w:pStyle w:val="BodyText"/>
      </w:pPr>
      <w:r>
        <w:rPr>
          <w:bCs/>
          <w:b/>
        </w:rPr>
        <w:t xml:space="preserve">Governing Law:</w:t>
      </w:r>
      <w:r>
        <w:t xml:space="preserve"> </w:t>
      </w:r>
      <w:r>
        <w:t xml:space="preserve">This Invoice and all associated services are governed by the laws of the State of Israel. Any disputes arising from this Invoice shall be subject to the exclusive jurisdiction of the competent courts in Tel Aviv, Israel.</w:t>
      </w:r>
    </w:p>
    <w:p>
      <w:pPr>
        <w:pStyle w:val="BodyText"/>
      </w:pPr>
      <w:r>
        <w:t xml:space="preserve">Thank you for your continued partnership in advancing inclusive education in Tel Aviv, Israel.</w:t>
      </w:r>
    </w:p>
    <w:p>
      <w:pPr>
        <w:pStyle w:val="BodyText"/>
      </w:pPr>
      <w:r>
        <w:t xml:space="preserve">Orach Special Education Services Ltd. | 145 Allenby Street, Tel Aviv-Yafo 6610100, Israel</w:t>
      </w:r>
    </w:p>
    <w:p>
      <w:pPr>
        <w:pStyle w:val="BodyText"/>
      </w:pPr>
      <w:r>
        <w:t xml:space="preserve">This Invoice was generated electronically and is valid without a physical signature. For verification, contact billing@orach-special-ed.co.il</w:t>
      </w:r>
    </w:p>
    <w:p>
      <w:pPr>
        <w:pStyle w:val="BodyText"/>
      </w:pPr>
      <w:r>
        <w:t xml:space="preserve">Invoice INV-2025-0047 | Special Education Teacher Services | Tel Aviv, Israel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Tel Aviv, Israel</dc:title>
  <dc:creator/>
  <dc:language>en</dc:language>
  <cp:keywords/>
  <dcterms:created xsi:type="dcterms:W3CDTF">2026-10-10T04:13:41Z</dcterms:created>
  <dcterms:modified xsi:type="dcterms:W3CDTF">2026-10-10T04:13:41Z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