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Special Education Teacher Professional Services</w:t>
      </w:r>
    </w:p>
    <w:bookmarkStart w:id="20" w:name="invoice-number-inv-2025-0472"/>
    <w:p>
      <w:pPr>
        <w:pStyle w:val="Heading3"/>
      </w:pPr>
      <w:r>
        <w:t xml:space="preserve">Invoice Number: INV-2025-0472</w:t>
      </w:r>
    </w:p>
    <w:p>
      <w:pPr>
        <w:pStyle w:val="FirstParagraph"/>
      </w:pPr>
      <w:r>
        <w:t xml:space="preserve">Invoice Date: 15 June 2025</w:t>
      </w:r>
    </w:p>
    <w:p>
      <w:pPr>
        <w:pStyle w:val="BodyText"/>
      </w:pPr>
      <w:r>
        <w:t xml:space="preserve">Due Date: 30 June 2025</w:t>
      </w:r>
    </w:p>
    <w:p>
      <w:pPr>
        <w:pStyle w:val="BodyText"/>
      </w:pPr>
      <w:r>
        <w:t xml:space="preserve">Service Period: 01 May 2025 – 31 May 2025</w:t>
      </w:r>
    </w:p>
    <w:p>
      <w:pPr>
        <w:pStyle w:val="BodyText"/>
      </w:pPr>
      <w:r>
        <w:t xml:space="preserve">Currency: CFA Franc (XOF)</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Madame Aïcha Koné</w:t>
      </w:r>
    </w:p>
    <w:p>
      <w:pPr>
        <w:pStyle w:val="BodyText"/>
      </w:pPr>
      <w:r>
        <w:rPr>
          <w:bCs/>
          <w:b/>
        </w:rPr>
        <w:t xml:space="preserve">Title:</w:t>
      </w:r>
      <w:r>
        <w:t xml:space="preserve"> </w:t>
      </w:r>
      <w:r>
        <w:t xml:space="preserve">Certified Special Education Teacher</w:t>
      </w:r>
    </w:p>
    <w:p>
      <w:pPr>
        <w:pStyle w:val="BodyText"/>
      </w:pPr>
      <w:r>
        <w:rPr>
          <w:bCs/>
          <w:b/>
        </w:rPr>
        <w:t xml:space="preserve">Specialization:</w:t>
      </w:r>
      <w:r>
        <w:t xml:space="preserve"> </w:t>
      </w:r>
      <w:r>
        <w:t xml:space="preserve">Learning Disabilities, Autism Spectrum, and Inclusive Education</w:t>
      </w:r>
    </w:p>
    <w:p>
      <w:pPr>
        <w:pStyle w:val="BodyText"/>
      </w:pPr>
      <w:r>
        <w:rPr>
          <w:bCs/>
          <w:b/>
        </w:rPr>
        <w:t xml:space="preserve">Address:</w:t>
      </w:r>
      <w:r>
        <w:t xml:space="preserve"> </w:t>
      </w:r>
      <w:r>
        <w:t xml:space="preserve">142 Boulevard Latrille, Cocody, Abidjan, Ivory Coast</w:t>
      </w:r>
    </w:p>
    <w:p>
      <w:pPr>
        <w:pStyle w:val="BodyText"/>
      </w:pPr>
      <w:r>
        <w:rPr>
          <w:bCs/>
          <w:b/>
        </w:rPr>
        <w:t xml:space="preserve">Phone:</w:t>
      </w:r>
      <w:r>
        <w:t xml:space="preserve"> </w:t>
      </w:r>
      <w:r>
        <w:t xml:space="preserve">+225 07 45 12 33 89</w:t>
      </w:r>
    </w:p>
    <w:p>
      <w:pPr>
        <w:pStyle w:val="BodyText"/>
      </w:pPr>
      <w:r>
        <w:rPr>
          <w:bCs/>
          <w:b/>
        </w:rPr>
        <w:t xml:space="preserve">Email:</w:t>
      </w:r>
      <w:r>
        <w:t xml:space="preserve"> </w:t>
      </w:r>
      <w:r>
        <w:t xml:space="preserve">a.kone.special-ed@abidjan.ci</w:t>
      </w:r>
    </w:p>
    <w:p>
      <w:pPr>
        <w:pStyle w:val="BodyText"/>
      </w:pPr>
      <w:r>
        <w:rPr>
          <w:bCs/>
          <w:b/>
        </w:rPr>
        <w:t xml:space="preserve">Professional License No.:</w:t>
      </w:r>
      <w:r>
        <w:t xml:space="preserve"> </w:t>
      </w:r>
      <w:r>
        <w:t xml:space="preserve">CNE-SE-2019-00847 (Ministère de l'Éducation Nationale, Ivory Coast)</w:t>
      </w:r>
    </w:p>
    <w:bookmarkEnd w:id="21"/>
    <w:bookmarkStart w:id="22" w:name="client-bill-to"/>
    <w:p>
      <w:pPr>
        <w:pStyle w:val="Heading4"/>
      </w:pPr>
      <w:r>
        <w:t xml:space="preserve">Client / Bill To</w:t>
      </w:r>
    </w:p>
    <w:p>
      <w:pPr>
        <w:pStyle w:val="FirstParagraph"/>
      </w:pPr>
      <w:r>
        <w:rPr>
          <w:bCs/>
          <w:b/>
        </w:rPr>
        <w:t xml:space="preserve">Institution:</w:t>
      </w:r>
      <w:r>
        <w:t xml:space="preserve"> </w:t>
      </w:r>
      <w:r>
        <w:t xml:space="preserve">École Inclusive Les Palmiers</w:t>
      </w:r>
    </w:p>
    <w:p>
      <w:pPr>
        <w:pStyle w:val="BodyText"/>
      </w:pPr>
      <w:r>
        <w:rPr>
          <w:bCs/>
          <w:b/>
        </w:rPr>
        <w:t xml:space="preserve">Address:</w:t>
      </w:r>
      <w:r>
        <w:t xml:space="preserve"> </w:t>
      </w:r>
      <w:r>
        <w:t xml:space="preserve">88 Avenue de la Paix, Plateau, Abidjan, Ivory Coast</w:t>
      </w:r>
    </w:p>
    <w:p>
      <w:pPr>
        <w:pStyle w:val="BodyText"/>
      </w:pPr>
      <w:r>
        <w:rPr>
          <w:bCs/>
          <w:b/>
        </w:rPr>
        <w:t xml:space="preserve">Contact Person:</w:t>
      </w:r>
      <w:r>
        <w:t xml:space="preserve"> </w:t>
      </w:r>
      <w:r>
        <w:t xml:space="preserve">M. Jean-Marc Ouattara, Director</w:t>
      </w:r>
    </w:p>
    <w:p>
      <w:pPr>
        <w:pStyle w:val="BodyText"/>
      </w:pPr>
      <w:r>
        <w:rPr>
          <w:bCs/>
          <w:b/>
        </w:rPr>
        <w:t xml:space="preserve">Phone:</w:t>
      </w:r>
      <w:r>
        <w:t xml:space="preserve"> </w:t>
      </w:r>
      <w:r>
        <w:t xml:space="preserve">+225 27 22 45 67 10</w:t>
      </w:r>
    </w:p>
    <w:p>
      <w:pPr>
        <w:pStyle w:val="BodyText"/>
      </w:pPr>
      <w:r>
        <w:rPr>
          <w:bCs/>
          <w:b/>
        </w:rPr>
        <w:t xml:space="preserve">Email:</w:t>
      </w:r>
      <w:r>
        <w:t xml:space="preserve"> </w:t>
      </w:r>
      <w:r>
        <w:t xml:space="preserve">direction@ecole-palmiers.ci</w:t>
      </w:r>
    </w:p>
    <w:p>
      <w:pPr>
        <w:pStyle w:val="BodyText"/>
      </w:pPr>
      <w:r>
        <w:rPr>
          <w:bCs/>
          <w:b/>
        </w:rPr>
        <w:t xml:space="preserve">Tax ID (NIF):</w:t>
      </w:r>
      <w:r>
        <w:t xml:space="preserve"> </w:t>
      </w:r>
      <w:r>
        <w:t xml:space="preserve">12345678901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Special Education Teacher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Individualized Education Program (IEP) development and implementation for 12 students with learning disabilities at École Inclusive Les Palmiers, Abidjan. Includes assessment, goal-setting, and progress monitoring.</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02</w:t>
            </w:r>
          </w:p>
        </w:tc>
        <w:tc>
          <w:tcPr/>
          <w:p>
            <w:pPr>
              <w:pStyle w:val="Compact"/>
              <w:jc w:val="left"/>
            </w:pPr>
            <w:r>
              <w:t xml:space="preserve">Specialized classroom instruction and adaptive teaching strategies for students on the Autism Spectrum. Delivered in a dedicated resource room within the school premises in Cocody, Abidjan.</w:t>
            </w:r>
          </w:p>
        </w:tc>
        <w:tc>
          <w:tcPr/>
          <w:p>
            <w:pPr>
              <w:pStyle w:val="Compact"/>
              <w:jc w:val="left"/>
            </w:pPr>
            <w:r>
              <w:t xml:space="preserve">60 hours</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Parent and caregiver workshops on supporting Special Education Teacher strategies at home. Three sessions conducted in Abidjan covering communication techniques, behavioral management, and developmental milestones.</w:t>
            </w:r>
          </w:p>
        </w:tc>
        <w:tc>
          <w:tcPr/>
          <w:p>
            <w:pPr>
              <w:pStyle w:val="Compact"/>
              <w:jc w:val="left"/>
            </w:pPr>
            <w:r>
              <w:t xml:space="preserve">3 sessions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Collaborative consultation with general education teachers to integrate inclusive practices across all grade levels. Includes co-planning, classroom observation, and feedback sessions.</w:t>
            </w:r>
          </w:p>
        </w:tc>
        <w:tc>
          <w:tcPr/>
          <w:p>
            <w:pPr>
              <w:pStyle w:val="Compact"/>
              <w:jc w:val="left"/>
            </w:pPr>
            <w:r>
              <w:t xml:space="preserve">20 hours</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Assistive technology evaluation and training for 8 students requiring adaptive devices. Includes software setup, hardware configuration, and ongoing technical support within the Ivory Coast Abidjan school district.</w:t>
            </w:r>
          </w:p>
        </w:tc>
        <w:tc>
          <w:tcPr/>
          <w:p>
            <w:pPr>
              <w:pStyle w:val="Compact"/>
              <w:jc w:val="left"/>
            </w:pPr>
            <w:r>
              <w:t xml:space="preserve">16 hours</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Monthly progress reporting and documentation for all students under the Special Education Teacher's caseload. Includes written reports, data analysis, and recommendations for the next service cycle.</w:t>
            </w:r>
          </w:p>
        </w:tc>
        <w:tc>
          <w:tcPr/>
          <w:p>
            <w:pPr>
              <w:pStyle w:val="Compact"/>
              <w:jc w:val="left"/>
            </w:pPr>
            <w:r>
              <w:t xml:space="preserve">1 month</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Professional development seminar for school staff on trauma-informed practices in special education. Delivered at the school conference hall in Abidjan, Ivory Coast.</w:t>
            </w:r>
          </w:p>
        </w:tc>
        <w:tc>
          <w:tcPr/>
          <w:p>
            <w:pPr>
              <w:pStyle w:val="Compact"/>
              <w:jc w:val="left"/>
            </w:pPr>
            <w:r>
              <w:t xml:space="preserve">1 day (6 hrs)</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4,600,000 XOF</w:t>
            </w:r>
          </w:p>
        </w:tc>
      </w:tr>
      <w:tr>
        <w:tc>
          <w:tcPr/>
          <w:p>
            <w:pPr>
              <w:pStyle w:val="Compact"/>
              <w:jc w:val="left"/>
            </w:pPr>
            <w:r>
              <w:t xml:space="preserve">VAT (18% – Ivory Coast Standard Rate)</w:t>
            </w:r>
          </w:p>
        </w:tc>
        <w:tc>
          <w:tcPr/>
          <w:p>
            <w:pPr>
              <w:pStyle w:val="Compact"/>
              <w:jc w:val="right"/>
            </w:pPr>
            <w:r>
              <w:t xml:space="preserve">828,000 XOF</w:t>
            </w:r>
          </w:p>
        </w:tc>
      </w:tr>
      <w:tr>
        <w:tc>
          <w:tcPr/>
          <w:p>
            <w:pPr>
              <w:pStyle w:val="Compact"/>
              <w:jc w:val="left"/>
            </w:pPr>
            <w:r>
              <w:t xml:space="preserve">Local Transportation Surcharge (Abidjan)</w:t>
            </w:r>
          </w:p>
        </w:tc>
        <w:tc>
          <w:tcPr/>
          <w:p>
            <w:pPr>
              <w:pStyle w:val="Compact"/>
              <w:jc w:val="right"/>
            </w:pPr>
            <w:r>
              <w:t xml:space="preserve">50,000 XOF</w:t>
            </w:r>
          </w:p>
        </w:tc>
      </w:tr>
      <w:tr>
        <w:tc>
          <w:tcPr/>
          <w:p>
            <w:pPr>
              <w:pStyle w:val="Compact"/>
              <w:jc w:val="left"/>
            </w:pPr>
            <w:r>
              <w:t xml:space="preserve">GRAND TOTAL DUE</w:t>
            </w:r>
          </w:p>
        </w:tc>
        <w:tc>
          <w:tcPr/>
          <w:p>
            <w:pPr>
              <w:pStyle w:val="Compact"/>
              <w:jc w:val="right"/>
            </w:pPr>
            <w:r>
              <w:t xml:space="preserve">5,478,000 XOF</w:t>
            </w:r>
          </w:p>
        </w:tc>
      </w:tr>
    </w:tbl>
    <w:bookmarkStart w:id="23" w:name="payment-terms-instructions"/>
    <w:p>
      <w:pPr>
        <w:pStyle w:val="Heading4"/>
      </w:pPr>
      <w:r>
        <w:t xml:space="preserve">Payment Terms &amp; Instructions</w:t>
      </w:r>
    </w:p>
    <w:p>
      <w:pPr>
        <w:pStyle w:val="FirstParagraph"/>
      </w:pPr>
      <w:r>
        <w:t xml:space="preserve">This Invoice must be settled in full within fifteen (15) calendar days of the Invoice date, no later than 30 June 2025. Payment shall be made via bank transfer to the account of the Special Education Teacher service provider as detailed below. Late payments are subject to a penalty of 1.5% per month as stipulated under the commercial code of the Ivory Coast. Please reference Invoice Number INV-2025-0472 in all correspondence and remittances.</w:t>
      </w:r>
    </w:p>
    <w:p>
      <w:pPr>
        <w:pStyle w:val="BodyText"/>
      </w:pPr>
      <w:r>
        <w:rPr>
          <w:bCs/>
          <w:b/>
        </w:rPr>
        <w:t xml:space="preserve">Bank:</w:t>
      </w:r>
      <w:r>
        <w:t xml:space="preserve"> </w:t>
      </w:r>
      <w:r>
        <w:t xml:space="preserve">Société Générale Côte d'Ivoire</w:t>
      </w:r>
      <w:r>
        <w:br/>
      </w:r>
      <w:r>
        <w:rPr>
          <w:bCs/>
          <w:b/>
        </w:rPr>
        <w:t xml:space="preserve">Account Name:</w:t>
      </w:r>
      <w:r>
        <w:t xml:space="preserve"> </w:t>
      </w:r>
      <w:r>
        <w:t xml:space="preserve">Aïcha Koné – Special Education Services</w:t>
      </w:r>
      <w:r>
        <w:br/>
      </w:r>
      <w:r>
        <w:rPr>
          <w:bCs/>
          <w:b/>
        </w:rPr>
        <w:t xml:space="preserve">IBAN:</w:t>
      </w:r>
      <w:r>
        <w:t xml:space="preserve"> </w:t>
      </w:r>
      <w:r>
        <w:t xml:space="preserve">CI18 3000 2000 0123 4567 8901 2345</w:t>
      </w:r>
      <w:r>
        <w:br/>
      </w:r>
      <w:r>
        <w:rPr>
          <w:bCs/>
          <w:b/>
        </w:rPr>
        <w:t xml:space="preserve">SWIFT/BIC:</w:t>
      </w:r>
      <w:r>
        <w:t xml:space="preserve"> </w:t>
      </w:r>
      <w:r>
        <w:t xml:space="preserve">SOGC CI AB</w:t>
      </w:r>
    </w:p>
    <w:bookmarkEnd w:id="23"/>
    <w:bookmarkStart w:id="24" w:name="important-notes"/>
    <w:p>
      <w:pPr>
        <w:pStyle w:val="Heading4"/>
      </w:pPr>
      <w:r>
        <w:t xml:space="preserve">Important Notes</w:t>
      </w:r>
    </w:p>
    <w:p>
      <w:pPr>
        <w:pStyle w:val="FirstParagraph"/>
      </w:pPr>
      <w:r>
        <w:t xml:space="preserve">1. All services rendered by this Special Education Teacher were conducted in compliance with the educational regulations of the Republic of Ivory Coast and the specific guidelines of the Abidjan municipal education authority.</w:t>
      </w:r>
    </w:p>
    <w:p>
      <w:pPr>
        <w:pStyle w:val="BodyText"/>
      </w:pPr>
      <w:r>
        <w:t xml:space="preserve">2. This Invoice covers professional services only. Materials, assistive technology hardware, and consumables are billed separately and are not included in the amounts above.</w:t>
      </w:r>
    </w:p>
    <w:p>
      <w:pPr>
        <w:pStyle w:val="BodyText"/>
      </w:pPr>
      <w:r>
        <w:t xml:space="preserve">3. The Special Education Teacher reserves the right to conduct follow-up consultations at no additional charge within thirty (30) days of the service period for clarification of IEP documents and progress reports.</w:t>
      </w:r>
    </w:p>
    <w:p>
      <w:pPr>
        <w:pStyle w:val="BodyText"/>
      </w:pPr>
      <w:r>
        <w:t xml:space="preserve">4. All student records and confidential information handled during the provision of these services are protected under the data privacy provisions applicable in Ivory Coast. No personal data of students will be disclosed to third parties without written parental consent.</w:t>
      </w:r>
    </w:p>
    <w:p>
      <w:pPr>
        <w:pStyle w:val="BodyText"/>
      </w:pPr>
      <w:r>
        <w:t xml:space="preserve">5. This Invoice is valid for ninety (90) days from the date of issue. After this period, the amounts may be subject to revision based on prevailing exchange rates and cost-of-living adjustments in Abidjan.</w:t>
      </w:r>
    </w:p>
    <w:bookmarkEnd w:id="24"/>
    <w:p>
      <w:pPr>
        <w:pStyle w:val="BodyText"/>
      </w:pPr>
      <w:r>
        <w:rPr>
          <w:bCs/>
          <w:b/>
        </w:rPr>
        <w:t xml:space="preserve">Prepared &amp; Signed by:</w:t>
      </w:r>
      <w:r>
        <w:br/>
      </w:r>
      <w:r>
        <w:t xml:space="preserve">Madame Aïcha Koné</w:t>
      </w:r>
      <w:r>
        <w:br/>
      </w:r>
      <w:r>
        <w:t xml:space="preserve">Special Education Teacher</w:t>
      </w:r>
      <w:r>
        <w:br/>
      </w:r>
      <w:r>
        <w:t xml:space="preserve">Date: 15 June 2025</w:t>
      </w:r>
    </w:p>
    <w:p>
      <w:pPr>
        <w:pStyle w:val="BodyText"/>
      </w:pPr>
      <w:r>
        <w:rPr>
          <w:bCs/>
          <w:b/>
        </w:rPr>
        <w:t xml:space="preserve">Received &amp; Approved by:</w:t>
      </w:r>
      <w:r>
        <w:br/>
      </w:r>
      <w:r>
        <w:t xml:space="preserve">M. Jean-Marc Ouattara</w:t>
      </w:r>
      <w:r>
        <w:br/>
      </w:r>
      <w:r>
        <w:t xml:space="preserve">Director, École Inclusive Les Palmiers</w:t>
      </w:r>
      <w:r>
        <w:br/>
      </w:r>
      <w:r>
        <w:t xml:space="preserve">Date: _______________</w:t>
      </w:r>
    </w:p>
    <w:p>
      <w:pPr>
        <w:pStyle w:val="BodyText"/>
      </w:pPr>
      <w:r>
        <w:t xml:space="preserve">This Invoice was generated for professional services rendered in Abidjan, Ivory Coast. The Special Education Teacher service provider is registered with the Chambre de Commerce et d'Industrie d'Abidjan under registration number RCCM-ABJ-2020-11452. For any disputes regarding this Invoice, the competent jurisdiction shall be the Commercial Court of Abidjan, Ivory Coast. Thank you for your continued trust in our inclusive education services.</w:t>
      </w:r>
    </w:p>
    <w:p>
      <w:pPr>
        <w:pStyle w:val="BodyText"/>
      </w:pPr>
      <w:r>
        <w:t xml:space="preserve">© 2025 Aïcha Koné – Special Education Teacher Services,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 Ivory Coast Abidjan</dc:title>
  <dc:creator/>
  <dc:language>en</dc:language>
  <cp:keywords/>
  <dcterms:created xsi:type="dcterms:W3CDTF">2026-10-10T04:21:53Z</dcterms:created>
  <dcterms:modified xsi:type="dcterms:W3CDTF">2026-10-10T04:21:53Z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