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Mexico City, Mexico</w:t>
      </w:r>
    </w:p>
    <w:bookmarkEnd w:id="20"/>
    <w:p>
      <w:pPr>
        <w:pStyle w:val="BodyText"/>
      </w:pPr>
      <w:r>
        <w:t xml:space="preserve">Invoice No. INV-2025-0847</w:t>
      </w:r>
    </w:p>
    <w:p>
      <w:pPr>
        <w:pStyle w:val="BodyText"/>
      </w:pPr>
      <w:r>
        <w:t xml:space="preserve">Issue Date: June 15, 2025</w:t>
      </w:r>
    </w:p>
    <w:p>
      <w:pPr>
        <w:pStyle w:val="BodyText"/>
      </w:pPr>
      <w:r>
        <w:t xml:space="preserve">Due Date: July 15, 2025</w:t>
      </w:r>
    </w:p>
    <w:p>
      <w:pPr>
        <w:pStyle w:val="BodyText"/>
      </w:pPr>
      <w:r>
        <w:t xml:space="preserve">PENDING PAYMENT</w:t>
      </w:r>
    </w:p>
    <w:bookmarkStart w:id="21" w:name="X187757ad1c8acb0730922b211807edb30918135"/>
    <w:p>
      <w:pPr>
        <w:pStyle w:val="Heading3"/>
      </w:pPr>
      <w:r>
        <w:t xml:space="preserve">Service Provider (Special Education Teacher)</w:t>
      </w:r>
    </w:p>
    <w:p>
      <w:pPr>
        <w:pStyle w:val="FirstParagraph"/>
      </w:pPr>
      <w:r>
        <w:t xml:space="preserve">Lic. María Fernanda Gutiérrez López</w:t>
      </w:r>
    </w:p>
    <w:p>
      <w:pPr>
        <w:pStyle w:val="BodyText"/>
      </w:pPr>
      <w:r>
        <w:t xml:space="preserve">Special Education Teacher – Certified Professional</w:t>
      </w:r>
    </w:p>
    <w:p>
      <w:pPr>
        <w:pStyle w:val="BodyText"/>
      </w:pPr>
      <w:r>
        <w:t xml:space="preserve">Address: Av. Insurgentes Sur 1457, Col. Insurgentes Mixcoac</w:t>
      </w:r>
    </w:p>
    <w:p>
      <w:pPr>
        <w:pStyle w:val="BodyText"/>
      </w:pPr>
      <w:r>
        <w:t xml:space="preserve">Benito Juárez, Mexico City, C.P. 03940, Mexico</w:t>
      </w:r>
    </w:p>
    <w:p>
      <w:pPr>
        <w:pStyle w:val="BodyText"/>
      </w:pPr>
      <w:r>
        <w:t xml:space="preserve">RFC: GULM850312-4XK</w:t>
      </w:r>
    </w:p>
    <w:p>
      <w:pPr>
        <w:pStyle w:val="BodyText"/>
      </w:pPr>
      <w:r>
        <w:t xml:space="preserve">CURP: GULM850312MDFTRR08</w:t>
      </w:r>
    </w:p>
    <w:p>
      <w:pPr>
        <w:pStyle w:val="BodyText"/>
      </w:pPr>
      <w:r>
        <w:t xml:space="preserve">Professional License No. SEP-ED-2019-44782</w:t>
      </w:r>
    </w:p>
    <w:p>
      <w:pPr>
        <w:pStyle w:val="BodyText"/>
      </w:pPr>
      <w:r>
        <w:t xml:space="preserve">Email: mfgutierrez.special@edu.mx</w:t>
      </w:r>
    </w:p>
    <w:p>
      <w:pPr>
        <w:pStyle w:val="BodyText"/>
      </w:pPr>
      <w:r>
        <w:t xml:space="preserve">Phone: +52 (55) 5512-3456</w:t>
      </w:r>
    </w:p>
    <w:bookmarkEnd w:id="21"/>
    <w:bookmarkStart w:id="22" w:name="bill-to-client"/>
    <w:p>
      <w:pPr>
        <w:pStyle w:val="Heading3"/>
      </w:pPr>
      <w:r>
        <w:t xml:space="preserve">Bill To (Client)</w:t>
      </w:r>
    </w:p>
    <w:p>
      <w:pPr>
        <w:pStyle w:val="FirstParagraph"/>
      </w:pPr>
      <w:r>
        <w:t xml:space="preserve">Instituto Educativo Integral del Valle, S.A. de C.V.</w:t>
      </w:r>
    </w:p>
    <w:p>
      <w:pPr>
        <w:pStyle w:val="BodyText"/>
      </w:pPr>
      <w:r>
        <w:t xml:space="preserve">Attn: Director General – Ing. Ricardo Mendoza Salazar</w:t>
      </w:r>
    </w:p>
    <w:p>
      <w:pPr>
        <w:pStyle w:val="BodyText"/>
      </w:pPr>
      <w:r>
        <w:t xml:space="preserve">Address: Calle Reforma 234, Piso 8, Col. Juárez</w:t>
      </w:r>
    </w:p>
    <w:p>
      <w:pPr>
        <w:pStyle w:val="BodyText"/>
      </w:pPr>
      <w:r>
        <w:t xml:space="preserve">Cuauhtémoc, Mexico City, C.P. 06600, Mexico</w:t>
      </w:r>
    </w:p>
    <w:p>
      <w:pPr>
        <w:pStyle w:val="BodyText"/>
      </w:pPr>
      <w:r>
        <w:t xml:space="preserve">RFC: IEI120515AB8</w:t>
      </w:r>
    </w:p>
    <w:p>
      <w:pPr>
        <w:pStyle w:val="BodyText"/>
      </w:pPr>
      <w:r>
        <w:t xml:space="preserve">Phone: +52 (55) 5234-7890</w:t>
      </w:r>
    </w:p>
    <w:p>
      <w:pPr>
        <w:pStyle w:val="BodyText"/>
      </w:pPr>
      <w:r>
        <w:t xml:space="preserve">Email: compras@ieivalle.edu.mx</w:t>
      </w:r>
    </w:p>
    <w:bookmarkEnd w:id="22"/>
    <w:bookmarkStart w:id="25" w:name="X57d1d30e6625ca62669105e3fab808391400c76"/>
    <w:p>
      <w:pPr>
        <w:pStyle w:val="Heading2"/>
      </w:pPr>
      <w:r>
        <w:t xml:space="preserve">Invoice Line Items – Special Education Teacher Services Rendered in Mexico City, Mexico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Individualized Special Education Teacher sessions for students with Autism Spectrum Disorder (ASD). Applied Behavior Analysis (ABA) methodology. Conducted at the Mexico City campus, Benito Juárez district.</w:t>
            </w:r>
          </w:p>
        </w:tc>
        <w:tc>
          <w:tcPr/>
          <w:p>
            <w:pPr>
              <w:pStyle w:val="Compact"/>
              <w:jc w:val="left"/>
            </w:pPr>
            <w:r>
              <w:t xml:space="preserve">June 2 – June 6, 2025</w:t>
            </w:r>
          </w:p>
        </w:tc>
        <w:tc>
          <w:tcPr/>
          <w:p>
            <w:pPr>
              <w:pStyle w:val="Compact"/>
              <w:jc w:val="left"/>
            </w:pPr>
            <w:r>
              <w:t xml:space="preserve">20</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Group therapy and social skills development workshops led by the Special Education Teacher for students with learning disabilities (dyslexia, dyscalculia). Sessions held in Mexico City, Coyoacán district.</w:t>
            </w:r>
          </w:p>
        </w:tc>
        <w:tc>
          <w:tcPr/>
          <w:p>
            <w:pPr>
              <w:pStyle w:val="Compact"/>
              <w:jc w:val="left"/>
            </w:pPr>
            <w:r>
              <w:t xml:space="preserve">June 9 – June 13, 2025</w:t>
            </w:r>
          </w:p>
        </w:tc>
        <w:tc>
          <w:tcPr/>
          <w:p>
            <w:pPr>
              <w:pStyle w:val="Compact"/>
              <w:jc w:val="left"/>
            </w:pPr>
            <w:r>
              <w:t xml:space="preserve">15</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03</w:t>
            </w:r>
          </w:p>
        </w:tc>
        <w:tc>
          <w:tcPr/>
          <w:p>
            <w:pPr>
              <w:pStyle w:val="Compact"/>
              <w:jc w:val="left"/>
            </w:pPr>
            <w:r>
              <w:t xml:space="preserve">Development and implementation of Individualized Education Programs (IEPs) / Programas Educativos Individualizados for 12 students. Includes assessment, goal-setting, and progress tracking. Special Education Teacher certification required per SEP regulations, Mexico.</w:t>
            </w:r>
          </w:p>
        </w:tc>
        <w:tc>
          <w:tcPr/>
          <w:p>
            <w:pPr>
              <w:pStyle w:val="Compact"/>
              <w:jc w:val="left"/>
            </w:pPr>
            <w:r>
              <w:t xml:space="preserve">June 16 – June 20, 2025</w:t>
            </w:r>
          </w:p>
        </w:tc>
        <w:tc>
          <w:tcPr/>
          <w:p>
            <w:pPr>
              <w:pStyle w:val="Compact"/>
              <w:jc w:val="left"/>
            </w:pPr>
            <w:r>
              <w:t xml:space="preserve">25</w:t>
            </w:r>
          </w:p>
        </w:tc>
        <w:tc>
          <w:tcPr/>
          <w:p>
            <w:pPr>
              <w:pStyle w:val="Compact"/>
              <w:jc w:val="left"/>
            </w:pPr>
            <w:r>
              <w:t xml:space="preserve">$1,400.00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Parent and caregiver training workshops on special education strategies, behavioral management, and home-based intervention techniques. Conducted by the Special Education Teacher at the Mexico City, Miguel Hidalgo campus.</w:t>
            </w:r>
          </w:p>
        </w:tc>
        <w:tc>
          <w:tcPr/>
          <w:p>
            <w:pPr>
              <w:pStyle w:val="Compact"/>
              <w:jc w:val="left"/>
            </w:pPr>
            <w:r>
              <w:t xml:space="preserve">June 23 – June 27, 2025</w:t>
            </w:r>
          </w:p>
        </w:tc>
        <w:tc>
          <w:tcPr/>
          <w:p>
            <w:pPr>
              <w:pStyle w:val="Compact"/>
              <w:jc w:val="left"/>
            </w:pPr>
            <w:r>
              <w:t xml:space="preserve">10</w:t>
            </w:r>
          </w:p>
        </w:tc>
        <w:tc>
          <w:tcPr/>
          <w:p>
            <w:pPr>
              <w:pStyle w:val="Compact"/>
              <w:jc w:val="left"/>
            </w:pPr>
            <w:r>
              <w:t xml:space="preserve">$1,300.00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Assistive technology evaluation and integration support. The Special Education Teacher assessed and configured adaptive devices (screen readers, communication boards, sensory tools) for 8 students. Performed in Mexico City, Iztapalapa district.</w:t>
            </w:r>
          </w:p>
        </w:tc>
        <w:tc>
          <w:tcPr/>
          <w:p>
            <w:pPr>
              <w:pStyle w:val="Compact"/>
              <w:jc w:val="left"/>
            </w:pPr>
            <w:r>
              <w:t xml:space="preserve">June 30 – July 4, 2025</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Interdisciplinary coordination meetings with psychologists, speech therapists, occupational therapists, and general education teachers. The Special Education Teacher facilitated 6 coordination sessions to ensure holistic student support plans. Mexico City, Mexico.</w:t>
            </w:r>
          </w:p>
        </w:tc>
        <w:tc>
          <w:tcPr/>
          <w:p>
            <w:pPr>
              <w:pStyle w:val="Compact"/>
              <w:jc w:val="left"/>
            </w:pPr>
            <w:r>
              <w:t xml:space="preserve">June 5 – June 28, 2025</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$117,100.00 MXN</w:t>
            </w:r>
          </w:p>
        </w:tc>
      </w:tr>
      <w:tr>
        <w:tc>
          <w:tcPr/>
          <w:p>
            <w:pPr>
              <w:pStyle w:val="Compact"/>
              <w:jc w:val="left"/>
            </w:pPr>
            <w:r>
              <w:t xml:space="preserve">IVA (16% – Mexican Value Added Tax)</w:t>
            </w:r>
          </w:p>
        </w:tc>
        <w:tc>
          <w:tcPr/>
          <w:p>
            <w:pPr>
              <w:pStyle w:val="Compact"/>
              <w:jc w:val="left"/>
            </w:pPr>
            <w:r>
              <w:t xml:space="preserve">$18,736.00 MXN</w:t>
            </w:r>
          </w:p>
        </w:tc>
      </w:tr>
      <w:tr>
        <w:tc>
          <w:tcPr/>
          <w:p>
            <w:pPr>
              <w:pStyle w:val="Compact"/>
              <w:jc w:val="left"/>
            </w:pPr>
            <w:r>
              <w:t xml:space="preserve">Retención ISR (1.08% – Income Tax Withholding)</w:t>
            </w:r>
          </w:p>
        </w:tc>
        <w:tc>
          <w:tcPr/>
          <w:p>
            <w:pPr>
              <w:pStyle w:val="Compact"/>
              <w:jc w:val="left"/>
            </w:pPr>
            <w:r>
              <w:t xml:space="preserve">-$1,264.68 MXN</w:t>
            </w:r>
          </w:p>
        </w:tc>
      </w:tr>
      <w:tr>
        <w:tc>
          <w:tcPr/>
          <w:p>
            <w:pPr>
              <w:pStyle w:val="Compact"/>
              <w:jc w:val="left"/>
            </w:pPr>
            <w:r>
              <w:t xml:space="preserve">TOTAL PAYABLE</w:t>
            </w:r>
          </w:p>
        </w:tc>
        <w:tc>
          <w:tcPr/>
          <w:p>
            <w:pPr>
              <w:pStyle w:val="Compact"/>
              <w:jc w:val="left"/>
            </w:pPr>
            <w:r>
              <w:t xml:space="preserve">$134,571.32 MXN</w:t>
            </w:r>
          </w:p>
        </w:tc>
      </w:tr>
    </w:tbl>
    <w:bookmarkStart w:id="23" w:name="payment-instructions-mexico-city-mexico"/>
    <w:p>
      <w:pPr>
        <w:pStyle w:val="Heading3"/>
      </w:pPr>
      <w:r>
        <w:t xml:space="preserve">Payment Instructions – Mexico City, Mexico</w:t>
      </w:r>
    </w:p>
    <w:p>
      <w:pPr>
        <w:pStyle w:val="FirstParagraph"/>
      </w:pPr>
      <w:r>
        <w:rPr>
          <w:bCs/>
          <w:b/>
        </w:rPr>
        <w:t xml:space="preserve">Bank:</w:t>
      </w:r>
      <w:r>
        <w:t xml:space="preserve"> </w:t>
      </w:r>
      <w:r>
        <w:t xml:space="preserve">Banco de México (BBVA México)</w:t>
      </w:r>
    </w:p>
    <w:p>
      <w:pPr>
        <w:pStyle w:val="BodyText"/>
      </w:pPr>
      <w:r>
        <w:rPr>
          <w:bCs/>
          <w:b/>
        </w:rPr>
        <w:t xml:space="preserve">Account Name:</w:t>
      </w:r>
      <w:r>
        <w:t xml:space="preserve"> </w:t>
      </w:r>
      <w:r>
        <w:t xml:space="preserve">María Fernanda Gutiérrez López</w:t>
      </w:r>
    </w:p>
    <w:p>
      <w:pPr>
        <w:pStyle w:val="BodyText"/>
      </w:pPr>
      <w:r>
        <w:rPr>
          <w:bCs/>
          <w:b/>
        </w:rPr>
        <w:t xml:space="preserve">CLABE (18-digit):</w:t>
      </w:r>
      <w:r>
        <w:t xml:space="preserve"> </w:t>
      </w:r>
      <w:r>
        <w:t xml:space="preserve">012180012345678901</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BCOMMXMX</w:t>
      </w:r>
    </w:p>
    <w:p>
      <w:pPr>
        <w:pStyle w:val="BodyText"/>
      </w:pPr>
      <w:r>
        <w:rPr>
          <w:bCs/>
          <w:b/>
        </w:rPr>
        <w:t xml:space="preserve">Payment Method:</w:t>
      </w:r>
      <w:r>
        <w:t xml:space="preserve"> </w:t>
      </w:r>
      <w:r>
        <w:t xml:space="preserve">Electronic bank transfer (SPEI) or check payable to the Special Education Teacher named above.</w:t>
      </w:r>
    </w:p>
    <w:p>
      <w:pPr>
        <w:pStyle w:val="BodyText"/>
      </w:pPr>
      <w:r>
        <w:rPr>
          <w:bCs/>
          <w:b/>
        </w:rPr>
        <w:t xml:space="preserve">Payment Terms:</w:t>
      </w:r>
      <w:r>
        <w:t xml:space="preserve"> </w:t>
      </w:r>
      <w:r>
        <w:t xml:space="preserve">Net 30 days from the date of this Invoice. Late payments will incur a monthly interest rate of 1.5% as per Mexican commercial law (Código de Comercio, Mexico).</w:t>
      </w:r>
    </w:p>
    <w:bookmarkEnd w:id="23"/>
    <w:bookmarkStart w:id="24" w:name="X0b9b985206090e5cf984517237f97552404c3df"/>
    <w:p>
      <w:pPr>
        <w:pStyle w:val="Heading3"/>
      </w:pPr>
      <w:r>
        <w:t xml:space="preserve">Notes and Terms – Special Education Teacher Invoice, Mexico City</w:t>
      </w:r>
    </w:p>
    <w:p>
      <w:pPr>
        <w:pStyle w:val="FirstParagraph"/>
      </w:pPr>
      <w:r>
        <w:t xml:space="preserve">1. This Invoice is issued in accordance with the Federal Tax Code (Código Fiscal de la Federación) of Mexico and the regulations of the Servicio de Administración Tributaria (SAT), Mexico City jurisdiction.</w:t>
      </w:r>
    </w:p>
    <w:p>
      <w:pPr>
        <w:pStyle w:val="BodyText"/>
      </w:pPr>
      <w:r>
        <w:t xml:space="preserve">2. The Special Education Teacher, Lic. María Fernanda Gutiérrez López, holds a valid professional license issued by the Secretaría de Educación Pública (SEP) of Mexico and is registered with the Colegio de Especialistas en Educación Especial de la Ciudad de México.</w:t>
      </w:r>
    </w:p>
    <w:p>
      <w:pPr>
        <w:pStyle w:val="BodyText"/>
      </w:pPr>
      <w:r>
        <w:t xml:space="preserve">3. All services described in this Invoice were performed within the geographic boundaries of Mexico City, Mexico, in compliance with the Ley General de los Derechos de las Personas con Discapacidad (General Law on the Rights of Persons with Disabilities) and the NOM-025-SSA2-2014 standard.</w:t>
      </w:r>
    </w:p>
    <w:p>
      <w:pPr>
        <w:pStyle w:val="BodyText"/>
      </w:pPr>
      <w:r>
        <w:t xml:space="preserve">4. This Invoice is valid for 90 calendar days from the issue date. After this period, the amounts may be subject to revision based on current exchange rates and tax regulations in Mexico.</w:t>
      </w:r>
    </w:p>
    <w:p>
      <w:pPr>
        <w:pStyle w:val="BodyText"/>
      </w:pPr>
      <w:r>
        <w:t xml:space="preserve">5. The client acknowledges that the Special Education Teacher services rendered are confidential and that all student records, IEPs, and behavioral data remain the property of the client institution in Mexico City, Mexico.</w:t>
      </w:r>
    </w:p>
    <w:p>
      <w:pPr>
        <w:pStyle w:val="BodyText"/>
      </w:pPr>
      <w:r>
        <w:t xml:space="preserve">6. For any disputes arising from this Invoice, the parties agree to resolve matters through the commercial courts of Mexico City, Mexico, in accordance with applicable Mexican federal and local legislation.</w:t>
      </w:r>
    </w:p>
    <w:p>
      <w:pPr>
        <w:pStyle w:val="BodyText"/>
      </w:pPr>
      <w:r>
        <w:t xml:space="preserve">7. This document constitutes a legal fiscal invoice (Factura Electrónica / CFDI 4.0) and must be retained by the client for a minimum of five (5) years per Mexican tax law.</w:t>
      </w:r>
    </w:p>
    <w:bookmarkEnd w:id="24"/>
    <w:p>
      <w:pPr>
        <w:pStyle w:val="BodyText"/>
      </w:pPr>
      <w:r>
        <w:rPr>
          <w:bCs/>
          <w:b/>
        </w:rPr>
        <w:t xml:space="preserve">Special Education Teacher Professional Services | Mexico City, Mexico</w:t>
      </w:r>
    </w:p>
    <w:p>
      <w:pPr>
        <w:pStyle w:val="BodyText"/>
      </w:pPr>
      <w:r>
        <w:t xml:space="preserve">This Invoice was generated on June 15, 2025, in Mexico City, Mexico. It is the property of the Special Education Teacher, Lic. María Fernanda Gutiérrez López, and the client institution Instituto Educativo Integral del Valle, S.A. de C.V.</w:t>
      </w:r>
    </w:p>
    <w:p>
      <w:pPr>
        <w:pStyle w:val="BodyText"/>
      </w:pPr>
      <w:r>
        <w:t xml:space="preserve">Document Reference: INV-2025-0847 | CFDI UUID: 8A3F-2B7C-9D1E-4F6A-B5C8-7E2D-1A9F-3C6B</w:t>
      </w:r>
    </w:p>
    <w:p>
      <w:pPr>
        <w:pStyle w:val="BodyText"/>
      </w:pPr>
      <w:r>
        <w:t xml:space="preserve">Thank you for your business. We are committed to delivering the highest quality Special Education Teacher services in Mexico City, Mexico, ensuring every child receives the individualized support they deserve.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Mexico City, Mexico</dc:title>
  <dc:creator/>
  <dc:language>en</dc:language>
  <cp:keywords/>
  <dcterms:created xsi:type="dcterms:W3CDTF">2026-10-10T08:50:24Z</dcterms:created>
  <dcterms:modified xsi:type="dcterms:W3CDTF">2026-10-10T08:50:24Z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