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Special Education Teacher Professional Services</w:t>
      </w:r>
    </w:p>
    <w:p>
      <w:pPr>
        <w:pStyle w:val="BodyText"/>
      </w:pPr>
      <w:r>
        <w:t xml:space="preserve">Myanmar Yangon</w:t>
      </w:r>
    </w:p>
    <w:bookmarkStart w:id="20" w:name="invoice-details"/>
    <w:p>
      <w:pPr>
        <w:pStyle w:val="Heading3"/>
      </w:pPr>
      <w:r>
        <w:t xml:space="preserve">Invoice Details</w:t>
      </w:r>
    </w:p>
    <w:p>
      <w:pPr>
        <w:pStyle w:val="FirstParagraph"/>
      </w:pPr>
      <w:r>
        <w:rPr>
          <w:bCs/>
          <w:b/>
        </w:rPr>
        <w:t xml:space="preserve">Invoice No:</w:t>
      </w:r>
      <w:r>
        <w:t xml:space="preserve"> </w:t>
      </w:r>
      <w:r>
        <w:t xml:space="preserve">MYA-YGN-SET-2025-0047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0"/>
    <w:bookmarkStart w:id="21" w:name="bill-from-service-provider"/>
    <w:p>
      <w:pPr>
        <w:pStyle w:val="Heading3"/>
      </w:pPr>
      <w:r>
        <w:t xml:space="preserve">Bill From (Service Provider)</w:t>
      </w:r>
    </w:p>
    <w:p>
      <w:pPr>
        <w:pStyle w:val="FirstParagraph"/>
      </w:pPr>
      <w:r>
        <w:rPr>
          <w:bCs/>
          <w:b/>
        </w:rPr>
        <w:t xml:space="preserve">Name:</w:t>
      </w:r>
      <w:r>
        <w:t xml:space="preserve"> </w:t>
      </w:r>
      <w:r>
        <w:t xml:space="preserve">Dr. Aung Myo Thant</w:t>
      </w:r>
    </w:p>
    <w:p>
      <w:pPr>
        <w:pStyle w:val="BodyText"/>
      </w:pPr>
      <w:r>
        <w:rPr>
          <w:bCs/>
          <w:b/>
        </w:rPr>
        <w:t xml:space="preserve">Title:</w:t>
      </w:r>
      <w:r>
        <w:t xml:space="preserve"> </w:t>
      </w:r>
      <w:r>
        <w:t xml:space="preserve">Special Education Teacher, M.Ed. (Special Education)</w:t>
      </w:r>
    </w:p>
    <w:p>
      <w:pPr>
        <w:pStyle w:val="BodyText"/>
      </w:pPr>
      <w:r>
        <w:rPr>
          <w:bCs/>
          <w:b/>
        </w:rPr>
        <w:t xml:space="preserve">Organization:</w:t>
      </w:r>
      <w:r>
        <w:t xml:space="preserve"> </w:t>
      </w:r>
      <w:r>
        <w:t xml:space="preserve">Yangon Inclusive Learning Centre</w:t>
      </w:r>
    </w:p>
    <w:p>
      <w:pPr>
        <w:pStyle w:val="BodyText"/>
      </w:pPr>
      <w:r>
        <w:rPr>
          <w:bCs/>
          <w:b/>
        </w:rPr>
        <w:t xml:space="preserve">Address:</w:t>
      </w:r>
      <w:r>
        <w:t xml:space="preserve"> </w:t>
      </w:r>
      <w:r>
        <w:t xml:space="preserve">No. 42, 27th Street, Kamayut Township, Yangon, Myanmar</w:t>
      </w:r>
    </w:p>
    <w:p>
      <w:pPr>
        <w:pStyle w:val="BodyText"/>
      </w:pPr>
      <w:r>
        <w:rPr>
          <w:bCs/>
          <w:b/>
        </w:rPr>
        <w:t xml:space="preserve">Phone:</w:t>
      </w:r>
      <w:r>
        <w:t xml:space="preserve"> </w:t>
      </w:r>
      <w:r>
        <w:t xml:space="preserve">+95 9 456 789 012</w:t>
      </w:r>
    </w:p>
    <w:p>
      <w:pPr>
        <w:pStyle w:val="BodyText"/>
      </w:pPr>
      <w:r>
        <w:rPr>
          <w:bCs/>
          <w:b/>
        </w:rPr>
        <w:t xml:space="preserve">Email:</w:t>
      </w:r>
      <w:r>
        <w:t xml:space="preserve"> </w:t>
      </w:r>
      <w:r>
        <w:t xml:space="preserve">aung.myothant@yangoninclusion.mm</w:t>
      </w:r>
    </w:p>
    <w:p>
      <w:pPr>
        <w:pStyle w:val="BodyText"/>
      </w:pPr>
      <w:r>
        <w:rPr>
          <w:bCs/>
          <w:b/>
        </w:rPr>
        <w:t xml:space="preserve">Tax Registration No:</w:t>
      </w:r>
      <w:r>
        <w:t xml:space="preserve"> </w:t>
      </w:r>
      <w:r>
        <w:t xml:space="preserve">012345678901</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U Kyaw Zin Htun</w:t>
      </w:r>
    </w:p>
    <w:p>
      <w:pPr>
        <w:pStyle w:val="BodyText"/>
      </w:pPr>
      <w:r>
        <w:rPr>
          <w:bCs/>
          <w:b/>
        </w:rPr>
        <w:t xml:space="preserve">Organization:</w:t>
      </w:r>
      <w:r>
        <w:t xml:space="preserve"> </w:t>
      </w:r>
      <w:r>
        <w:t xml:space="preserve">Shwe Thazin Special Needs Academy</w:t>
      </w:r>
    </w:p>
    <w:p>
      <w:pPr>
        <w:pStyle w:val="BodyText"/>
      </w:pPr>
      <w:r>
        <w:rPr>
          <w:bCs/>
          <w:b/>
        </w:rPr>
        <w:t xml:space="preserve">Address:</w:t>
      </w:r>
      <w:r>
        <w:t xml:space="preserve"> </w:t>
      </w:r>
      <w:r>
        <w:t xml:space="preserve">No. 18, 45th Street, Insein Township, Yangon, Myanmar</w:t>
      </w:r>
    </w:p>
    <w:p>
      <w:pPr>
        <w:pStyle w:val="BodyText"/>
      </w:pPr>
      <w:r>
        <w:rPr>
          <w:bCs/>
          <w:b/>
        </w:rPr>
        <w:t xml:space="preserve">Phone:</w:t>
      </w:r>
      <w:r>
        <w:t xml:space="preserve"> </w:t>
      </w:r>
      <w:r>
        <w:t xml:space="preserve">+95 9 789 123 456</w:t>
      </w:r>
    </w:p>
    <w:p>
      <w:pPr>
        <w:pStyle w:val="BodyText"/>
      </w:pPr>
      <w:r>
        <w:rPr>
          <w:bCs/>
          <w:b/>
        </w:rPr>
        <w:t xml:space="preserve">Email:</w:t>
      </w:r>
      <w:r>
        <w:t xml:space="preserve"> </w:t>
      </w:r>
      <w:r>
        <w:t xml:space="preserve">admin@shwethazinacademy.mm</w:t>
      </w:r>
    </w:p>
    <w:p>
      <w:pPr>
        <w:pStyle w:val="BodyText"/>
      </w:pPr>
      <w:r>
        <w:rPr>
          <w:bCs/>
          <w:b/>
        </w:rPr>
        <w:t xml:space="preserve">Tax Registration No:</w:t>
      </w:r>
      <w:r>
        <w:t xml:space="preserve"> </w:t>
      </w:r>
      <w:r>
        <w:t xml:space="preserve">098765432109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Special Education Teacher – Individualized Education Program (IEP) Development and Implementation for students with autism spectrum disorder, intellectual disabilities, and learning difficulties at Shwe Thazin Special Needs Academy, Myanmar Yangon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Special Education Teacher – Classroom Instruction and Behavioral Intervention Services (Applied Behavior Analysis) for 12 students with special needs, Myanmar Yangon campus</w:t>
            </w:r>
          </w:p>
        </w:tc>
        <w:tc>
          <w:tcPr/>
          <w:p>
            <w:pPr>
              <w:pStyle w:val="Compact"/>
              <w:jc w:val="left"/>
            </w:pPr>
            <w:r>
              <w:t xml:space="preserve">Jan – Jun 2025</w:t>
            </w:r>
          </w:p>
        </w:tc>
        <w:tc>
          <w:tcPr/>
          <w:p>
            <w:pPr>
              <w:pStyle w:val="Compact"/>
              <w:jc w:val="left"/>
            </w:pPr>
            <w:r>
              <w:t xml:space="preserve">120 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Special Education Teacher – Parent Training Workshops and Family Support Counseling (4 workshops per month), Myanmar Yangon</w:t>
            </w:r>
          </w:p>
        </w:tc>
        <w:tc>
          <w:tcPr/>
          <w:p>
            <w:pPr>
              <w:pStyle w:val="Compact"/>
              <w:jc w:val="left"/>
            </w:pPr>
            <w:r>
              <w:t xml:space="preserve">Jan – Jun 2025</w:t>
            </w:r>
          </w:p>
        </w:tc>
        <w:tc>
          <w:tcPr/>
          <w:p>
            <w:pPr>
              <w:pStyle w:val="Compact"/>
              <w:jc w:val="left"/>
            </w:pPr>
            <w:r>
              <w:t xml:space="preserve">24 workshops</w:t>
            </w:r>
          </w:p>
        </w:tc>
        <w:tc>
          <w:tcPr/>
          <w:p>
            <w:pPr>
              <w:pStyle w:val="Compact"/>
              <w:jc w:val="left"/>
            </w:pPr>
            <w:r>
              <w:t xml:space="preserve">80,000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Special Education Teacher – Curriculum Adaptation and Assistive Technology Integration for inclusive education programs, Myanmar Yangon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Special Education Teacher – Annual Student Assessment, Progress Reporting, and Transition Planning for special education students, Myanmar Yangon</w:t>
            </w:r>
          </w:p>
        </w:tc>
        <w:tc>
          <w:tcPr/>
          <w:p>
            <w:pPr>
              <w:pStyle w:val="Compact"/>
              <w:jc w:val="left"/>
            </w:pPr>
            <w:r>
              <w:t xml:space="preserve">Jun 2025</w:t>
            </w:r>
          </w:p>
        </w:tc>
        <w:tc>
          <w:tcPr/>
          <w:p>
            <w:pPr>
              <w:pStyle w:val="Compact"/>
              <w:jc w:val="left"/>
            </w:pPr>
            <w:r>
              <w:t xml:space="preserve">12 students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Special Education Teacher – Professional Development and Staff Training for general education teachers on inclusive classroom strategies, Myanmar Yangon</w:t>
            </w:r>
          </w:p>
        </w:tc>
        <w:tc>
          <w:tcPr/>
          <w:p>
            <w:pPr>
              <w:pStyle w:val="Compact"/>
              <w:jc w:val="left"/>
            </w:pPr>
            <w:r>
              <w:t xml:space="preserve">Mar 2025</w:t>
            </w:r>
          </w:p>
        </w:tc>
        <w:tc>
          <w:tcPr/>
          <w:p>
            <w:pPr>
              <w:pStyle w:val="Compact"/>
              <w:jc w:val="left"/>
            </w:pPr>
            <w:r>
              <w:t xml:space="preserve">2 days</w:t>
            </w:r>
          </w:p>
        </w:tc>
        <w:tc>
          <w:tcPr/>
          <w:p>
            <w:pPr>
              <w:pStyle w:val="Compact"/>
              <w:jc w:val="left"/>
            </w:pPr>
            <w:r>
              <w:t xml:space="preserve">300,000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11,220,000 MMK</w:t>
            </w:r>
          </w:p>
        </w:tc>
      </w:tr>
      <w:tr>
        <w:tc>
          <w:tcPr/>
          <w:p>
            <w:pPr>
              <w:pStyle w:val="Compact"/>
              <w:jc w:val="left"/>
            </w:pPr>
            <w:r>
              <w:t xml:space="preserve">VAT (5%)</w:t>
            </w:r>
          </w:p>
        </w:tc>
        <w:tc>
          <w:tcPr/>
          <w:p>
            <w:pPr>
              <w:pStyle w:val="Compact"/>
              <w:jc w:val="right"/>
            </w:pPr>
            <w:r>
              <w:t xml:space="preserve">561,000 MMK</w:t>
            </w:r>
          </w:p>
        </w:tc>
      </w:tr>
      <w:tr>
        <w:tc>
          <w:tcPr/>
          <w:p>
            <w:pPr>
              <w:pStyle w:val="Compact"/>
              <w:jc w:val="left"/>
            </w:pPr>
            <w:r>
              <w:t xml:space="preserve">Withholding Tax (2%)</w:t>
            </w:r>
          </w:p>
        </w:tc>
        <w:tc>
          <w:tcPr/>
          <w:p>
            <w:pPr>
              <w:pStyle w:val="Compact"/>
              <w:jc w:val="right"/>
            </w:pPr>
            <w:r>
              <w:t xml:space="preserve">224,400 MMK</w:t>
            </w:r>
          </w:p>
        </w:tc>
      </w:tr>
      <w:tr>
        <w:tc>
          <w:tcPr/>
          <w:p>
            <w:pPr>
              <w:pStyle w:val="Compact"/>
              <w:jc w:val="left"/>
            </w:pPr>
            <w:r>
              <w:t xml:space="preserve">Grand Total</w:t>
            </w:r>
          </w:p>
        </w:tc>
        <w:tc>
          <w:tcPr/>
          <w:p>
            <w:pPr>
              <w:pStyle w:val="Compact"/>
              <w:jc w:val="right"/>
            </w:pPr>
            <w:r>
              <w:t xml:space="preserve">11,556,600 MMK</w:t>
            </w:r>
          </w:p>
        </w:tc>
      </w:tr>
    </w:tbl>
    <w:bookmarkStart w:id="23" w:name="payment-terms-and-instructions"/>
    <w:p>
      <w:pPr>
        <w:pStyle w:val="Heading4"/>
      </w:pPr>
      <w:r>
        <w:t xml:space="preserve">Payment Terms and Instructions</w:t>
      </w:r>
    </w:p>
    <w:p>
      <w:pPr>
        <w:pStyle w:val="FirstParagraph"/>
      </w:pPr>
      <w:r>
        <w:t xml:space="preserve">This Invoice for Special Education Teacher services rendered in Myanmar Yangon is payable within fifteen (15) calendar days from the Invoice date. Payment shall be made via bank transfer to the following account:</w:t>
      </w:r>
    </w:p>
    <w:p>
      <w:pPr>
        <w:pStyle w:val="BodyText"/>
      </w:pPr>
      <w:r>
        <w:rPr>
          <w:bCs/>
          <w:b/>
        </w:rPr>
        <w:t xml:space="preserve">Bank:</w:t>
      </w:r>
      <w:r>
        <w:t xml:space="preserve"> </w:t>
      </w:r>
      <w:r>
        <w:t xml:space="preserve">Myanmar Economic Bank (MEB)</w:t>
      </w:r>
    </w:p>
    <w:p>
      <w:pPr>
        <w:pStyle w:val="BodyText"/>
      </w:pPr>
      <w:r>
        <w:rPr>
          <w:bCs/>
          <w:b/>
        </w:rPr>
        <w:t xml:space="preserve">Branch:</w:t>
      </w:r>
      <w:r>
        <w:t xml:space="preserve"> </w:t>
      </w:r>
      <w:r>
        <w:t xml:space="preserve">Kamayut Township, Yangon, Myanmar</w:t>
      </w:r>
    </w:p>
    <w:p>
      <w:pPr>
        <w:pStyle w:val="BodyText"/>
      </w:pPr>
      <w:r>
        <w:rPr>
          <w:bCs/>
          <w:b/>
        </w:rPr>
        <w:t xml:space="preserve">Account Name:</w:t>
      </w:r>
      <w:r>
        <w:t xml:space="preserve"> </w:t>
      </w:r>
      <w:r>
        <w:t xml:space="preserve">Yangon Inclusive Learning Centre</w:t>
      </w:r>
    </w:p>
    <w:p>
      <w:pPr>
        <w:pStyle w:val="BodyText"/>
      </w:pPr>
      <w:r>
        <w:rPr>
          <w:bCs/>
          <w:b/>
        </w:rPr>
        <w:t xml:space="preserve">Account No:</w:t>
      </w:r>
      <w:r>
        <w:t xml:space="preserve"> </w:t>
      </w:r>
      <w:r>
        <w:t xml:space="preserve">001-2345678901</w:t>
      </w:r>
    </w:p>
    <w:p>
      <w:pPr>
        <w:pStyle w:val="BodyText"/>
      </w:pPr>
      <w:r>
        <w:rPr>
          <w:bCs/>
          <w:b/>
        </w:rPr>
        <w:t xml:space="preserve">SWIFT Code:</w:t>
      </w:r>
      <w:r>
        <w:t xml:space="preserve"> </w:t>
      </w:r>
      <w:r>
        <w:t xml:space="preserve">MEBKMMKY</w:t>
      </w:r>
    </w:p>
    <w:p>
      <w:pPr>
        <w:pStyle w:val="BodyText"/>
      </w:pPr>
      <w:r>
        <w:t xml:space="preserve">Please reference Invoice No. MYA-YGN-SET-2025-0047 in your payment remittance. Late payments are subject to a 2% monthly interest charge as per Myanmar commercial regulations.</w:t>
      </w:r>
    </w:p>
    <w:bookmarkEnd w:id="23"/>
    <w:bookmarkStart w:id="24" w:name="important-notes"/>
    <w:p>
      <w:pPr>
        <w:pStyle w:val="Heading4"/>
      </w:pPr>
      <w:r>
        <w:t xml:space="preserve">Important Notes</w:t>
      </w:r>
    </w:p>
    <w:p>
      <w:pPr>
        <w:pStyle w:val="FirstParagraph"/>
      </w:pPr>
      <w:r>
        <w:t xml:space="preserve">1. This Invoice covers all Special Education Teacher professional services delivered at the Myanmar Yangon campus of Shwe Thazin Special Needs Academy during the period of January 2025 through June 2025.</w:t>
      </w:r>
    </w:p>
    <w:p>
      <w:pPr>
        <w:pStyle w:val="BodyText"/>
      </w:pPr>
      <w:r>
        <w:t xml:space="preserve">2. All services were conducted in compliance with the Myanmar Ministry of Education Special Education Policy and the Yangon Regional Education Directorate guidelines for inclusive education.</w:t>
      </w:r>
    </w:p>
    <w:p>
      <w:pPr>
        <w:pStyle w:val="BodyText"/>
      </w:pPr>
      <w:r>
        <w:t xml:space="preserve">3. The Special Education Teacher services include but are not limited to: individualized instruction, behavioral intervention, assistive technology support, parent engagement, and inter-agency coordination for students with special educational needs in Myanmar Yangon.</w:t>
      </w:r>
    </w:p>
    <w:p>
      <w:pPr>
        <w:pStyle w:val="BodyText"/>
      </w:pPr>
      <w:r>
        <w:t xml:space="preserve">4. This Invoice is valid for 90 days from the date of issue. After this period, a revised Invoice may be required to reflect any applicable tax rate changes in Myanmar.</w:t>
      </w:r>
    </w:p>
    <w:p>
      <w:pPr>
        <w:pStyle w:val="BodyText"/>
      </w:pPr>
      <w:r>
        <w:t xml:space="preserve">5. All student records, IEP documents, and assessment reports generated as part of these Special Education Teacher services remain the property of Shwe Thazin Special Needs Academy, Myanmar Yangon.</w:t>
      </w:r>
    </w:p>
    <w:p>
      <w:pPr>
        <w:pStyle w:val="BodyText"/>
      </w:pPr>
      <w:r>
        <w:t xml:space="preserve">6. In the event of any dispute regarding this Invoice, both parties agree to resolve matters through mediation under the Myanmar Arbitration Law before pursuing legal action in the Yangon District Court.</w:t>
      </w:r>
    </w:p>
    <w:bookmarkEnd w:id="24"/>
    <w:p>
      <w:pPr>
        <w:pStyle w:val="BodyText"/>
      </w:pPr>
      <w:r>
        <w:rPr>
          <w:bCs/>
          <w:b/>
        </w:rPr>
        <w:t xml:space="preserve">Prepared By:</w:t>
      </w:r>
    </w:p>
    <w:p>
      <w:pPr>
        <w:pStyle w:val="BodyText"/>
      </w:pPr>
      <w:r>
        <w:t xml:space="preserve">Dr. Aung Myo Thant</w:t>
      </w:r>
    </w:p>
    <w:p>
      <w:pPr>
        <w:pStyle w:val="BodyText"/>
      </w:pPr>
      <w:r>
        <w:t xml:space="preserve">Special Education Teacher</w:t>
      </w:r>
    </w:p>
    <w:p>
      <w:pPr>
        <w:pStyle w:val="BodyText"/>
      </w:pPr>
      <w:r>
        <w:t xml:space="preserve">Yangon Inclusive Learning Centre</w:t>
      </w:r>
    </w:p>
    <w:p>
      <w:pPr>
        <w:pStyle w:val="BodyText"/>
      </w:pPr>
      <w:r>
        <w:rPr>
          <w:bCs/>
          <w:b/>
        </w:rPr>
        <w:t xml:space="preserve">Authorized By (Client):</w:t>
      </w:r>
    </w:p>
    <w:p>
      <w:pPr>
        <w:pStyle w:val="BodyText"/>
      </w:pPr>
      <w:r>
        <w:t xml:space="preserve">U Kyaw Zin Htun</w:t>
      </w:r>
    </w:p>
    <w:p>
      <w:pPr>
        <w:pStyle w:val="BodyText"/>
      </w:pPr>
      <w:r>
        <w:t xml:space="preserve">Director</w:t>
      </w:r>
    </w:p>
    <w:p>
      <w:pPr>
        <w:pStyle w:val="BodyText"/>
      </w:pPr>
      <w:r>
        <w:t xml:space="preserve">Shwe Thazin Special Needs Academy</w:t>
      </w:r>
    </w:p>
    <w:p>
      <w:pPr>
        <w:pStyle w:val="BodyText"/>
      </w:pPr>
      <w:r>
        <w:t xml:space="preserve">This Invoice was generated for Special Education Teacher professional services in Myanmar Yangon. Yangon Inclusive Learning Centre is a registered educational service provider under the Myanmar Ministry of Education, License No. EDU-2020-0847. For inquiries regarding this Invoice, please contact the billing office at +95 9 456 789 012 or billing@yangoninclusion.mm. Thank you for your business and for supporting inclusive education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Myanmar Yangon</dc:title>
  <dc:creator/>
  <dc:language>en</dc:language>
  <cp:keywords/>
  <dcterms:created xsi:type="dcterms:W3CDTF">2026-10-10T04:33:11Z</dcterms:created>
  <dcterms:modified xsi:type="dcterms:W3CDTF">2026-10-10T04:33:11Z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