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oor-special-education-services"/>
    <w:p>
      <w:pPr>
        <w:pStyle w:val="Heading1"/>
      </w:pPr>
      <w:r>
        <w:t xml:space="preserve">Al-Noor Special Education Services</w:t>
      </w:r>
    </w:p>
    <w:p>
      <w:pPr>
        <w:pStyle w:val="FirstParagraph"/>
      </w:pPr>
      <w:r>
        <w:t xml:space="preserve">Office 412, Kingdom Tower, King Fahd Road</w:t>
      </w:r>
    </w:p>
    <w:p>
      <w:pPr>
        <w:pStyle w:val="BodyText"/>
      </w:pPr>
      <w:r>
        <w:t xml:space="preserve">Riyadh 12212, Saudi Arabia</w:t>
      </w:r>
    </w:p>
    <w:p>
      <w:pPr>
        <w:pStyle w:val="BodyText"/>
      </w:pPr>
      <w:r>
        <w:t xml:space="preserve">Phone: +966 11 456 7890</w:t>
      </w:r>
    </w:p>
    <w:p>
      <w:pPr>
        <w:pStyle w:val="BodyText"/>
      </w:pPr>
      <w:r>
        <w:t xml:space="preserve">Email: billing@alnoor-special-ed.sa</w:t>
      </w:r>
    </w:p>
    <w:p>
      <w:pPr>
        <w:pStyle w:val="BodyText"/>
      </w:pPr>
      <w:r>
        <w:t xml:space="preserve">VAT Registration No.: 310123456700003</w:t>
      </w:r>
    </w:p>
    <w:p>
      <w:pPr>
        <w:pStyle w:val="BodyText"/>
      </w:pPr>
      <w:r>
        <w:t xml:space="preserve">Licensed by Ministry of Education – Saudi Arabia</w:t>
      </w:r>
    </w:p>
    <w:bookmarkEnd w:id="20"/>
    <w:bookmarkStart w:id="21" w:name="invoice"/>
    <w:p>
      <w:pPr>
        <w:pStyle w:val="Heading2"/>
      </w:pPr>
      <w:r>
        <w:t xml:space="preserve">INVOICE</w:t>
      </w:r>
    </w:p>
    <w:p>
      <w:pPr>
        <w:pStyle w:val="FirstParagraph"/>
      </w:pPr>
      <w:r>
        <w:t xml:space="preserve">Invoice No.: ANS-2025-00487</w:t>
      </w:r>
    </w:p>
    <w:p>
      <w:pPr>
        <w:pStyle w:val="BodyText"/>
      </w:pPr>
      <w:r>
        <w:t xml:space="preserve">Invoice Date: 15 June 2025</w:t>
      </w:r>
    </w:p>
    <w:p>
      <w:pPr>
        <w:pStyle w:val="BodyText"/>
      </w:pPr>
      <w:r>
        <w:t xml:space="preserve">Due Date: 30 June 2025</w:t>
      </w:r>
    </w:p>
    <w:p>
      <w:pPr>
        <w:pStyle w:val="BodyText"/>
      </w:pPr>
      <w:r>
        <w:t xml:space="preserve">Service Period: 01 June 2025 – 30 June 2025</w:t>
      </w:r>
    </w:p>
    <w:bookmarkEnd w:id="21"/>
    <w:bookmarkStart w:id="22" w:name="bill-from-service-provider"/>
    <w:p>
      <w:pPr>
        <w:pStyle w:val="Heading3"/>
      </w:pPr>
      <w:r>
        <w:t xml:space="preserve">Bill From (Service Provider)</w:t>
      </w:r>
    </w:p>
    <w:p>
      <w:pPr>
        <w:pStyle w:val="FirstParagraph"/>
      </w:pPr>
      <w:r>
        <w:rPr>
          <w:bCs/>
          <w:b/>
        </w:rPr>
        <w:t xml:space="preserve">Al-Noor Special Education Services</w:t>
      </w:r>
    </w:p>
    <w:p>
      <w:pPr>
        <w:pStyle w:val="BodyText"/>
      </w:pPr>
      <w:r>
        <w:t xml:space="preserve">Kingdom Tower, King Fahd Road</w:t>
      </w:r>
    </w:p>
    <w:p>
      <w:pPr>
        <w:pStyle w:val="BodyText"/>
      </w:pPr>
      <w:r>
        <w:t xml:space="preserve">Riyadh 12212, Saudi Arabia</w:t>
      </w:r>
    </w:p>
    <w:p>
      <w:pPr>
        <w:pStyle w:val="BodyText"/>
      </w:pPr>
      <w:r>
        <w:t xml:space="preserve">CR No.: 1010456789</w:t>
      </w:r>
    </w:p>
    <w:p>
      <w:pPr>
        <w:pStyle w:val="BodyText"/>
      </w:pPr>
      <w:r>
        <w:t xml:space="preserve">IBAN: SA03 8000 0000 6080 1016 7519</w:t>
      </w:r>
    </w:p>
    <w:p>
      <w:pPr>
        <w:pStyle w:val="BodyText"/>
      </w:pPr>
      <w:r>
        <w:t xml:space="preserve">Bank: Saudi National Bank</w:t>
      </w:r>
    </w:p>
    <w:bookmarkEnd w:id="22"/>
    <w:bookmarkStart w:id="23" w:name="bill-to-client"/>
    <w:p>
      <w:pPr>
        <w:pStyle w:val="Heading3"/>
      </w:pPr>
      <w:r>
        <w:t xml:space="preserve">Bill To (Client)</w:t>
      </w:r>
    </w:p>
    <w:p>
      <w:pPr>
        <w:pStyle w:val="FirstParagraph"/>
      </w:pPr>
      <w:r>
        <w:rPr>
          <w:bCs/>
          <w:b/>
        </w:rPr>
        <w:t xml:space="preserve">Riyadh International Special Learning Center</w:t>
      </w:r>
    </w:p>
    <w:p>
      <w:pPr>
        <w:pStyle w:val="BodyText"/>
      </w:pPr>
      <w:r>
        <w:t xml:space="preserve">Building 7, Al Olaya District</w:t>
      </w:r>
    </w:p>
    <w:p>
      <w:pPr>
        <w:pStyle w:val="BodyText"/>
      </w:pPr>
      <w:r>
        <w:t xml:space="preserve">Riyadh 12345, Saudi Arabia</w:t>
      </w:r>
    </w:p>
    <w:p>
      <w:pPr>
        <w:pStyle w:val="BodyText"/>
      </w:pPr>
      <w:r>
        <w:t xml:space="preserve">CR No.: 1010987654</w:t>
      </w:r>
    </w:p>
    <w:p>
      <w:pPr>
        <w:pStyle w:val="BodyText"/>
      </w:pPr>
      <w:r>
        <w:t xml:space="preserve">Contact: Dr. Sarah Al-Mutairi, Director</w:t>
      </w:r>
    </w:p>
    <w:p>
      <w:pPr>
        <w:pStyle w:val="BodyText"/>
      </w:pPr>
      <w:r>
        <w:t xml:space="preserve">Email: procurement@rislc.edu.sa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Special Education Teacher</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Special Education Teacher – Individualized Education Program (IEP) Development and Implementation for students with Autism Spectrum Disorder (ASD), Level 1–3</w:t>
            </w:r>
          </w:p>
        </w:tc>
        <w:tc>
          <w:tcPr/>
          <w:p>
            <w:pPr>
              <w:pStyle w:val="Compact"/>
              <w:jc w:val="left"/>
            </w:pPr>
            <w:r>
              <w:t xml:space="preserve">Ms. Fatima Al-Harbi</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Special Education Teacher – Applied Behavior Analysis (ABA) Therapy Sessions for children with developmental delays, conducted at the Riyadh International Special Learning Center facility</w:t>
            </w:r>
          </w:p>
        </w:tc>
        <w:tc>
          <w:tcPr/>
          <w:p>
            <w:pPr>
              <w:pStyle w:val="Compact"/>
              <w:jc w:val="left"/>
            </w:pPr>
            <w:r>
              <w:t xml:space="preserve">Mr. Khalid Al-Otaibi</w:t>
            </w:r>
          </w:p>
        </w:tc>
        <w:tc>
          <w:tcPr/>
          <w:p>
            <w:pPr>
              <w:pStyle w:val="Compact"/>
              <w:jc w:val="left"/>
            </w:pPr>
            <w:r>
              <w:t xml:space="preserve">96</w:t>
            </w:r>
          </w:p>
        </w:tc>
        <w:tc>
          <w:tcPr/>
          <w:p>
            <w:pPr>
              <w:pStyle w:val="Compact"/>
              <w:jc w:val="left"/>
            </w:pPr>
            <w:r>
              <w:t xml:space="preserve">210.00</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Special Education Teacher – Speech and Language Pathology Support for students with hearing impairments and articulation disorders, aligned with Saudi Ministry of Education curriculum standards</w:t>
            </w:r>
          </w:p>
        </w:tc>
        <w:tc>
          <w:tcPr/>
          <w:p>
            <w:pPr>
              <w:pStyle w:val="Compact"/>
              <w:jc w:val="left"/>
            </w:pPr>
            <w:r>
              <w:t xml:space="preserve">Ms. Noura Al-Qahtani</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Special Education Teacher – Occupational Therapy and Sensory Integration Programs for students with cerebral palsy and motor coordination challenges in Riyadh</w:t>
            </w:r>
          </w:p>
        </w:tc>
        <w:tc>
          <w:tcPr/>
          <w:p>
            <w:pPr>
              <w:pStyle w:val="Compact"/>
              <w:jc w:val="left"/>
            </w:pPr>
            <w:r>
              <w:t xml:space="preserve">Mr. Abdullah Al-Shammari</w:t>
            </w:r>
          </w:p>
        </w:tc>
        <w:tc>
          <w:tcPr/>
          <w:p>
            <w:pPr>
              <w:pStyle w:val="Compact"/>
              <w:jc w:val="left"/>
            </w:pPr>
            <w:r>
              <w:t xml:space="preserve">72</w:t>
            </w:r>
          </w:p>
        </w:tc>
        <w:tc>
          <w:tcPr/>
          <w:p>
            <w:pPr>
              <w:pStyle w:val="Compact"/>
              <w:jc w:val="left"/>
            </w:pPr>
            <w:r>
              <w:t xml:space="preserve">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Special Education Teacher – Parent Training Workshops and Family Support Sessions (4 sessions per month) for families of special needs children in the Riyadh metropolitan area</w:t>
            </w:r>
          </w:p>
        </w:tc>
        <w:tc>
          <w:tcPr/>
          <w:p>
            <w:pPr>
              <w:pStyle w:val="Compact"/>
              <w:jc w:val="left"/>
            </w:pPr>
            <w:r>
              <w:t xml:space="preserve">Ms. Fatima Al-Harbi</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Special Education Teacher – Monthly Progress Assessment Reports and IEP Review Meetings with school administration and guardians, prepared in accordance with Saudi Arabia Riyadh educational regulations</w:t>
            </w:r>
          </w:p>
        </w:tc>
        <w:tc>
          <w:tcPr/>
          <w:p>
            <w:pPr>
              <w:pStyle w:val="Compact"/>
              <w:jc w:val="left"/>
            </w:pPr>
            <w:r>
              <w:t xml:space="preserve">All Assigned Teachers</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Special Education Teacher – Assistive Technology Setup and Training (adaptive devices, communication boards, and digital learning tools) for the special education classroom in Riyadh</w:t>
            </w:r>
          </w:p>
        </w:tc>
        <w:tc>
          <w:tcPr/>
          <w:p>
            <w:pPr>
              <w:pStyle w:val="Compact"/>
              <w:jc w:val="left"/>
            </w:pPr>
            <w:r>
              <w:t xml:space="preserve">Mr. Khalid Al-Otaibi</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rPr>
                <w:bCs/>
                <w:b/>
              </w:rPr>
              <w:t xml:space="preserve">84,960.00</w:t>
            </w:r>
          </w:p>
        </w:tc>
      </w:tr>
      <w:tr>
        <w:tc>
          <w:tcPr/>
          <w:p>
            <w:pPr>
              <w:pStyle w:val="Compact"/>
              <w:jc w:val="left"/>
            </w:pPr>
            <w:r>
              <w:t xml:space="preserve">VAT @ 15% (SAR)</w:t>
            </w:r>
          </w:p>
        </w:tc>
        <w:tc>
          <w:tcPr/>
          <w:p>
            <w:pPr>
              <w:pStyle w:val="Compact"/>
              <w:jc w:val="left"/>
            </w:pPr>
            <w:r>
              <w:rPr>
                <w:bCs/>
                <w:b/>
              </w:rPr>
              <w:t xml:space="preserve">12,744.00</w:t>
            </w:r>
          </w:p>
        </w:tc>
      </w:tr>
      <w:tr>
        <w:tc>
          <w:tcPr/>
          <w:p>
            <w:pPr>
              <w:pStyle w:val="Compact"/>
              <w:jc w:val="left"/>
            </w:pPr>
            <w:r>
              <w:t xml:space="preserve">Discount – Early Payment (SAR)</w:t>
            </w:r>
          </w:p>
        </w:tc>
        <w:tc>
          <w:tcPr/>
          <w:p>
            <w:pPr>
              <w:pStyle w:val="Compact"/>
              <w:jc w:val="left"/>
            </w:pPr>
            <w:r>
              <w:rPr>
                <w:bCs/>
                <w:b/>
              </w:rPr>
              <w:t xml:space="preserve">(1,500.00)</w:t>
            </w:r>
          </w:p>
        </w:tc>
      </w:tr>
      <w:tr>
        <w:tc>
          <w:tcPr/>
          <w:p>
            <w:pPr>
              <w:pStyle w:val="Compact"/>
              <w:jc w:val="left"/>
            </w:pPr>
            <w:r>
              <w:t xml:space="preserve">Grand Total (SAR)</w:t>
            </w:r>
          </w:p>
        </w:tc>
        <w:tc>
          <w:tcPr/>
          <w:p>
            <w:pPr>
              <w:pStyle w:val="Compact"/>
              <w:jc w:val="left"/>
            </w:pPr>
            <w:r>
              <w:t xml:space="preserve">96,204.00</w:t>
            </w:r>
          </w:p>
        </w:tc>
      </w:tr>
    </w:tbl>
    <w:bookmarkStart w:id="24" w:name="payment-terms-conditions"/>
    <w:p>
      <w:pPr>
        <w:pStyle w:val="Heading3"/>
      </w:pPr>
      <w:r>
        <w:t xml:space="preserve">Payment Terms &amp; Conditions</w:t>
      </w:r>
    </w:p>
    <w:p>
      <w:pPr>
        <w:pStyle w:val="FirstParagraph"/>
      </w:pPr>
      <w:r>
        <w:t xml:space="preserve">This Invoice is issued by Al-Noor Special Education Services for the provision of Special Education Teacher services rendered to Riyadh International Special Learning Center during the month of June 2025. All services were delivered in compliance with the regulations set forth by the Saudi Ministry of Education and the Saudi Commission for Special Education in Riyadh.</w:t>
      </w:r>
    </w:p>
    <w:p>
      <w:pPr>
        <w:pStyle w:val="BodyText"/>
      </w:pPr>
      <w:r>
        <w:t xml:space="preserve">Payment of the full Invoice amount of SAR 96,204.00 (Ninety-Six Thousand Two Hundred and Four Saudi Riyals) is due within fourteen (14) calendar days from the Invoice date of 15 June 2025. Payment shall be made via bank transfer to the IBAN specified above. Please reference Invoice No. ANS-2025-00487 in your remittance.</w:t>
      </w:r>
    </w:p>
    <w:p>
      <w:pPr>
        <w:pStyle w:val="BodyText"/>
      </w:pPr>
      <w:r>
        <w:t xml:space="preserve">Late payments are subject to a penalty of 1.5% per month as per Saudi commercial law. This Invoice is valid for 30 days from the date of issue. Any disputes regarding the services described in this Invoice must be raised in writing within seven (7) business days of receipt.</w:t>
      </w:r>
    </w:p>
    <w:bookmarkEnd w:id="24"/>
    <w:bookmarkStart w:id="25" w:name="important-notes"/>
    <w:p>
      <w:pPr>
        <w:pStyle w:val="Heading3"/>
      </w:pPr>
      <w:r>
        <w:t xml:space="preserve">Important Notes</w:t>
      </w:r>
    </w:p>
    <w:p>
      <w:pPr>
        <w:pStyle w:val="FirstParagraph"/>
      </w:pPr>
      <w:r>
        <w:t xml:space="preserve">1. All Special Education Teacher personnel listed in this Invoice hold valid Saudi professional licenses and are registered with the Saudi Council for Special Education. Their qualifications have been verified by the Riyadh General Directorate of Education.</w:t>
      </w:r>
    </w:p>
    <w:p>
      <w:pPr>
        <w:pStyle w:val="BodyText"/>
      </w:pPr>
      <w:r>
        <w:t xml:space="preserve">2. The services described herein are provided exclusively at the client's facility located in Riyadh, Saudi Arabia, unless otherwise agreed in writing. Travel and accommodation costs for out-of-Riyadh assignments are not included in this Invoice.</w:t>
      </w:r>
    </w:p>
    <w:p>
      <w:pPr>
        <w:pStyle w:val="BodyText"/>
      </w:pPr>
      <w:r>
        <w:t xml:space="preserve">3. This Invoice is subject to the 15% Value Added Tax (VAT) as mandated by the Zakat, Tax and Customs Authority (ZATCA) of Saudi Arabia. The VAT amount is itemized separately above.</w:t>
      </w:r>
    </w:p>
    <w:p>
      <w:pPr>
        <w:pStyle w:val="BodyText"/>
      </w:pPr>
      <w:r>
        <w:t xml:space="preserve">4. Al-Noor Special Education Services reserves the right to substitute any Special Education Teacher with a qualified equivalent of the same or higher credential level, provided that the client is notified at least 48 hours in advance.</w:t>
      </w:r>
    </w:p>
    <w:p>
      <w:pPr>
        <w:pStyle w:val="BodyText"/>
      </w:pPr>
      <w:r>
        <w:t xml:space="preserve">5. This Invoice constitutes a formal request for payment and does not constitute a warranty or guarantee of specific educational outcomes. All progress is measured against individualized goals established in each student's IEP.</w:t>
      </w:r>
    </w:p>
    <w:bookmarkEnd w:id="25"/>
    <w:p>
      <w:pPr>
        <w:pStyle w:val="BodyText"/>
      </w:pPr>
      <w:r>
        <w:rPr>
          <w:bCs/>
          <w:b/>
        </w:rPr>
        <w:t xml:space="preserve">Al-Noor Special Education Services</w:t>
      </w:r>
      <w:r>
        <w:t xml:space="preserve"> </w:t>
      </w:r>
      <w:r>
        <w:t xml:space="preserve">| Kingdom Tower, King Fahd Road, Riyadh 12212, Saudi Arabia</w:t>
      </w:r>
    </w:p>
    <w:p>
      <w:pPr>
        <w:pStyle w:val="BodyText"/>
      </w:pPr>
      <w:r>
        <w:t xml:space="preserve">Phone: +966 11 456 7890 | Email: billing@alnoor-special-ed.sa | Website: www.alnoor-special-ed.sa</w:t>
      </w:r>
    </w:p>
    <w:p>
      <w:pPr>
        <w:pStyle w:val="BodyText"/>
      </w:pPr>
      <w:r>
        <w:t xml:space="preserve">VAT Reg. No.: 310123456700003 | CR: 1010456789 | ZATCA Compliant Invoice</w:t>
      </w:r>
    </w:p>
    <w:p>
      <w:pPr>
        <w:pStyle w:val="BodyText"/>
      </w:pPr>
      <w:r>
        <w:t xml:space="preserve">This Invoice was generated electronically and is valid without a physical signature. For verification, please contact our billing department. Thank you for choosing Al-Noor Special Education Services for your Special Education Teacher needs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Saudi Arabia Riyadh</dc:title>
  <dc:creator/>
  <dc:language>en</dc:language>
  <cp:keywords/>
  <dcterms:created xsi:type="dcterms:W3CDTF">2026-10-10T04:21:43Z</dcterms:created>
  <dcterms:modified xsi:type="dcterms:W3CDTF">2026-10-10T04:21:43Z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