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Xc09fd5b7801f8f96e6a3baf7a4ff9a35e369064"/>
    <w:p>
      <w:pPr>
        <w:pStyle w:val="Heading1"/>
      </w:pPr>
      <w:r>
        <w:t xml:space="preserve">BrightPath Special Education Services Pte Ltd</w:t>
      </w:r>
    </w:p>
    <w:p>
      <w:pPr>
        <w:pStyle w:val="FirstParagraph"/>
      </w:pPr>
      <w:r>
        <w:t xml:space="preserve">128 Orchard Road, #15-03, Singapore Singapore 238849</w:t>
      </w:r>
    </w:p>
    <w:p>
      <w:pPr>
        <w:pStyle w:val="BodyText"/>
      </w:pPr>
      <w:r>
        <w:t xml:space="preserve">UEN: 201934567K</w:t>
      </w:r>
    </w:p>
    <w:p>
      <w:pPr>
        <w:pStyle w:val="BodyText"/>
      </w:pPr>
      <w:r>
        <w:t xml:space="preserve">Tel: +65 6823 4567 | Email: billing@brightpathse.edu.sg</w:t>
      </w:r>
    </w:p>
    <w:p>
      <w:pPr>
        <w:pStyle w:val="BodyText"/>
      </w:pPr>
      <w:r>
        <w:t xml:space="preserve">Registered in Singapore Singapore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BPS-2025-00472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SINGAPORE SINGAPORE</w:t>
      </w:r>
    </w:p>
    <w:bookmarkEnd w:id="21"/>
    <w:bookmarkStart w:id="22" w:name="billed-to"/>
    <w:p>
      <w:pPr>
        <w:pStyle w:val="Heading3"/>
      </w:pPr>
      <w:r>
        <w:t xml:space="preserve">Billed To</w:t>
      </w:r>
    </w:p>
    <w:p>
      <w:pPr>
        <w:pStyle w:val="FirstParagraph"/>
      </w:pPr>
      <w:r>
        <w:rPr>
          <w:bCs/>
          <w:b/>
        </w:rPr>
        <w:t xml:space="preserve">Meridian Integrated School</w:t>
      </w:r>
    </w:p>
    <w:p>
      <w:pPr>
        <w:pStyle w:val="BodyText"/>
      </w:pPr>
      <w:r>
        <w:t xml:space="preserve">45 Clementi Road, Singapore Singapore 129938</w:t>
      </w:r>
    </w:p>
    <w:p>
      <w:pPr>
        <w:pStyle w:val="BodyText"/>
      </w:pPr>
      <w:r>
        <w:t xml:space="preserve">Attn: Ms. Tan Wei Ling, Principal</w:t>
      </w:r>
    </w:p>
    <w:p>
      <w:pPr>
        <w:pStyle w:val="BodyText"/>
      </w:pPr>
      <w:r>
        <w:t xml:space="preserve">UEN: 201567890M</w:t>
      </w:r>
    </w:p>
    <w:p>
      <w:pPr>
        <w:pStyle w:val="BodyText"/>
      </w:pPr>
      <w:r>
        <w:t xml:space="preserve">Email: admin@meridian.edu.sg</w:t>
      </w:r>
    </w:p>
    <w:bookmarkEnd w:id="22"/>
    <w:bookmarkStart w:id="23" w:name="billed-from"/>
    <w:p>
      <w:pPr>
        <w:pStyle w:val="Heading3"/>
      </w:pPr>
      <w:r>
        <w:t xml:space="preserve">Billed From</w:t>
      </w:r>
    </w:p>
    <w:p>
      <w:pPr>
        <w:pStyle w:val="FirstParagraph"/>
      </w:pPr>
      <w:r>
        <w:rPr>
          <w:bCs/>
          <w:b/>
        </w:rPr>
        <w:t xml:space="preserve">BrightPath Special Education Services Pte Ltd</w:t>
      </w:r>
    </w:p>
    <w:p>
      <w:pPr>
        <w:pStyle w:val="BodyText"/>
      </w:pPr>
      <w:r>
        <w:t xml:space="preserve">128 Orchard Road, #15-03, Singapore Singapore 238849</w:t>
      </w:r>
    </w:p>
    <w:p>
      <w:pPr>
        <w:pStyle w:val="BodyText"/>
      </w:pPr>
      <w:r>
        <w:t xml:space="preserve">Attn: Mr. Rajesh Kumar, Accounts Manager</w:t>
      </w:r>
    </w:p>
    <w:p>
      <w:pPr>
        <w:pStyle w:val="BodyText"/>
      </w:pPr>
      <w:r>
        <w:t xml:space="preserve">UEN: 201934567K</w:t>
      </w:r>
    </w:p>
    <w:p>
      <w:pPr>
        <w:pStyle w:val="BodyText"/>
      </w:pPr>
      <w:r>
        <w:t xml:space="preserve">Email: billing@brightpathse.edu.sg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(SGD)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Special Education Teacher – Individualised Education Program (IEP) Development and Implementation for students with Autism Spectrum Disorder (ASD), Level 1–3. Includes weekly one-on-one sessions and progress documentation.</w:t>
            </w:r>
          </w:p>
        </w:tc>
        <w:tc>
          <w:tcPr/>
          <w:p>
            <w:pPr>
              <w:pStyle w:val="Compact"/>
              <w:jc w:val="left"/>
            </w:pPr>
            <w:r>
              <w:t xml:space="preserve">120.00</w:t>
            </w:r>
          </w:p>
        </w:tc>
        <w:tc>
          <w:tcPr/>
          <w:p>
            <w:pPr>
              <w:pStyle w:val="Compact"/>
              <w:jc w:val="left"/>
            </w:pPr>
            <w:r>
              <w:t xml:space="preserve">4</w:t>
            </w:r>
          </w:p>
        </w:tc>
        <w:tc>
          <w:tcPr/>
          <w:p>
            <w:pPr>
              <w:pStyle w:val="Compact"/>
              <w:jc w:val="left"/>
            </w:pPr>
            <w:r>
              <w:t xml:space="preserve">20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Special Education Teacher – Group Therapy Facilitation (Speech and Language, Occupational Therapy coordination) for a cohort of 8 students with intellectual disabilities. Conducted at the client's premises in Singapore Singapore.</w:t>
            </w:r>
          </w:p>
        </w:tc>
        <w:tc>
          <w:tcPr/>
          <w:p>
            <w:pPr>
              <w:pStyle w:val="Compact"/>
              <w:jc w:val="left"/>
            </w:pPr>
            <w:r>
              <w:t xml:space="preserve">150.00</w:t>
            </w:r>
          </w:p>
        </w:tc>
        <w:tc>
          <w:tcPr/>
          <w:p>
            <w:pPr>
              <w:pStyle w:val="Compact"/>
              <w:jc w:val="left"/>
            </w:pPr>
            <w:r>
              <w:t xml:space="preserve">3</w:t>
            </w:r>
          </w:p>
        </w:tc>
        <w:tc>
          <w:tcPr/>
          <w:p>
            <w:pPr>
              <w:pStyle w:val="Compact"/>
              <w:jc w:val="left"/>
            </w:pPr>
            <w:r>
              <w:t xml:space="preserve">20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Special Education Teacher – Parent Training and Workshop Series: "Supporting Your Child at Home" (4 sessions, 2 hours each). Delivered by a certified Special Education Teacher with 12 years of experience in Singapore Singapore's inclusive education framework.</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w:t>
            </w:r>
          </w:p>
        </w:tc>
        <w:tc>
          <w:tcPr/>
          <w:p>
            <w:pPr>
              <w:pStyle w:val="Compact"/>
              <w:jc w:val="left"/>
            </w:pPr>
            <w:r>
              <w:t xml:space="preserve">1,600.00</w:t>
            </w:r>
          </w:p>
        </w:tc>
      </w:tr>
      <w:tr>
        <w:tc>
          <w:tcPr/>
          <w:p>
            <w:pPr>
              <w:pStyle w:val="Compact"/>
              <w:jc w:val="left"/>
            </w:pPr>
            <w:r>
              <w:t xml:space="preserve">4</w:t>
            </w:r>
          </w:p>
        </w:tc>
        <w:tc>
          <w:tcPr/>
          <w:p>
            <w:pPr>
              <w:pStyle w:val="Compact"/>
              <w:jc w:val="left"/>
            </w:pPr>
            <w:r>
              <w:t xml:space="preserve">Special Education Teacher – Curriculum Adaptation and Learning Material Development for Mathematics and English Language subjects, tailored for students with learning difficulties (dyslexia, dyscalculia). Includes digital and print resources.</w:t>
            </w:r>
          </w:p>
        </w:tc>
        <w:tc>
          <w:tcPr/>
          <w:p>
            <w:pPr>
              <w:pStyle w:val="Compact"/>
              <w:jc w:val="left"/>
            </w:pPr>
            <w:r>
              <w:t xml:space="preserve">180.00</w:t>
            </w:r>
          </w:p>
        </w:tc>
        <w:tc>
          <w:tcPr/>
          <w:p>
            <w:pPr>
              <w:pStyle w:val="Compact"/>
              <w:jc w:val="left"/>
            </w:pPr>
            <w:r>
              <w:t xml:space="preserve">6</w:t>
            </w:r>
          </w:p>
        </w:tc>
        <w:tc>
          <w:tcPr/>
          <w:p>
            <w:pPr>
              <w:pStyle w:val="Compact"/>
              <w:jc w:val="left"/>
            </w:pPr>
            <w:r>
              <w:t xml:space="preserve">1</w:t>
            </w:r>
          </w:p>
        </w:tc>
        <w:tc>
          <w:tcPr/>
          <w:p>
            <w:pPr>
              <w:pStyle w:val="Compact"/>
              <w:jc w:val="left"/>
            </w:pPr>
            <w:r>
              <w:t xml:space="preserve">1,080.00</w:t>
            </w:r>
          </w:p>
        </w:tc>
      </w:tr>
      <w:tr>
        <w:tc>
          <w:tcPr/>
          <w:p>
            <w:pPr>
              <w:pStyle w:val="Compact"/>
              <w:jc w:val="left"/>
            </w:pPr>
            <w:r>
              <w:t xml:space="preserve">5</w:t>
            </w:r>
          </w:p>
        </w:tc>
        <w:tc>
          <w:tcPr/>
          <w:p>
            <w:pPr>
              <w:pStyle w:val="Compact"/>
              <w:jc w:val="left"/>
            </w:pPr>
            <w:r>
              <w:t xml:space="preserve">Special Education Teacher – Quarterly Assessment and Reporting: Comprehensive behavioural, academic, and social-emotional assessment for 15 students. Includes written reports, parent conferences, and recommendations for the next quarter.</w:t>
            </w:r>
          </w:p>
        </w:tc>
        <w:tc>
          <w:tcPr/>
          <w:p>
            <w:pPr>
              <w:pStyle w:val="Compact"/>
              <w:jc w:val="left"/>
            </w:pPr>
            <w:r>
              <w:t xml:space="preserve">350.00</w:t>
            </w:r>
          </w:p>
        </w:tc>
        <w:tc>
          <w:tcPr/>
          <w:p>
            <w:pPr>
              <w:pStyle w:val="Compact"/>
              <w:jc w:val="left"/>
            </w:pPr>
            <w:r>
              <w:t xml:space="preserve">1</w:t>
            </w:r>
          </w:p>
        </w:tc>
        <w:tc>
          <w:tcPr/>
          <w:p>
            <w:pPr>
              <w:pStyle w:val="Compact"/>
              <w:jc w:val="left"/>
            </w:pPr>
            <w:r>
              <w:t xml:space="preserve">15</w:t>
            </w:r>
          </w:p>
        </w:tc>
        <w:tc>
          <w:tcPr/>
          <w:p>
            <w:pPr>
              <w:pStyle w:val="Compact"/>
              <w:jc w:val="left"/>
            </w:pPr>
            <w:r>
              <w:t xml:space="preserve">5,250.00</w:t>
            </w:r>
          </w:p>
        </w:tc>
      </w:tr>
      <w:tr>
        <w:tc>
          <w:tcPr/>
          <w:p>
            <w:pPr>
              <w:pStyle w:val="Compact"/>
              <w:jc w:val="left"/>
            </w:pPr>
            <w:r>
              <w:t xml:space="preserve">6</w:t>
            </w:r>
          </w:p>
        </w:tc>
        <w:tc>
          <w:tcPr/>
          <w:p>
            <w:pPr>
              <w:pStyle w:val="Compact"/>
              <w:jc w:val="left"/>
            </w:pPr>
            <w:r>
              <w:t xml:space="preserve">Special Education Teacher – In-Service Training for General Education Staff: "Inclusive Classroom Strategies and Universal Design for Learning (UDL)" – Full-day workshop (6 hours) for 25 teaching staff at Meridian Integrated School, Singapore Singapore.</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28,030.00</w:t>
            </w:r>
          </w:p>
        </w:tc>
      </w:tr>
      <w:tr>
        <w:tc>
          <w:tcPr/>
          <w:p>
            <w:pPr>
              <w:pStyle w:val="Compact"/>
              <w:jc w:val="left"/>
            </w:pPr>
            <w:r>
              <w:t xml:space="preserve">GST @ 9% (Singapore Singapore)</w:t>
            </w:r>
          </w:p>
        </w:tc>
        <w:tc>
          <w:tcPr/>
          <w:p>
            <w:pPr>
              <w:pStyle w:val="Compact"/>
              <w:jc w:val="left"/>
            </w:pPr>
            <w:r>
              <w:t xml:space="preserve">SGD 2,522.70</w:t>
            </w:r>
          </w:p>
        </w:tc>
      </w:tr>
      <w:tr>
        <w:tc>
          <w:tcPr/>
          <w:p>
            <w:pPr>
              <w:pStyle w:val="Compact"/>
              <w:jc w:val="left"/>
            </w:pPr>
            <w:r>
              <w:t xml:space="preserve">TOTAL AMOUNT DUE</w:t>
            </w:r>
          </w:p>
        </w:tc>
        <w:tc>
          <w:tcPr/>
          <w:p>
            <w:pPr>
              <w:pStyle w:val="Compact"/>
              <w:jc w:val="left"/>
            </w:pPr>
            <w:r>
              <w:t xml:space="preserve">SGD 30,552.70</w:t>
            </w:r>
          </w:p>
        </w:tc>
      </w:tr>
    </w:tbl>
    <w:bookmarkStart w:id="24" w:name="invoice-notes"/>
    <w:p>
      <w:pPr>
        <w:pStyle w:val="Heading3"/>
      </w:pPr>
      <w:r>
        <w:t xml:space="preserve">Invoice Notes</w:t>
      </w:r>
    </w:p>
    <w:p>
      <w:pPr>
        <w:pStyle w:val="FirstParagraph"/>
      </w:pPr>
      <w:r>
        <w:t xml:space="preserve">This Invoice is issued by BrightPath Special Education Services Pte Ltd, a registered entity in Singapore Singapore, for professional services rendered by our qualified Special Education Teacher team during the period of 1 April 2025 to 31 May 2025. All services were delivered in accordance with the Singapore Ministry of Education (MOE) guidelines for special education and inclusive learning. The Special Education Teacher assigned to this engagement holds a Postgraduate Diploma in Special Education from Nanyang Technological University, Singapore Singapore, and is registered with the Singapore Special Education Association (SSEA).</w:t>
      </w:r>
    </w:p>
    <w:p>
      <w:pPr>
        <w:pStyle w:val="BodyText"/>
      </w:pPr>
      <w:r>
        <w:rPr>
          <w:bCs/>
          <w:b/>
        </w:rPr>
        <w:t xml:space="preserve">Payment Method:</w:t>
      </w:r>
      <w:r>
        <w:t xml:space="preserve"> </w:t>
      </w:r>
      <w:r>
        <w:t xml:space="preserve">Bank Transfer to DBS Bank, Account No: 012-345678-9, Account Name: BrightPath Special Education Services Pte Ltd. Please reference Invoice No. BPS-2025-00472 in your payment remittance.</w:t>
      </w:r>
    </w:p>
    <w:p>
      <w:pPr>
        <w:pStyle w:val="BodyText"/>
      </w:pPr>
      <w:r>
        <w:rPr>
          <w:bCs/>
          <w:b/>
        </w:rPr>
        <w:t xml:space="preserve">Important:</w:t>
      </w:r>
      <w:r>
        <w:t xml:space="preserve"> </w:t>
      </w:r>
      <w:r>
        <w:t xml:space="preserve">This Invoice is valid for 30 days from the date of issue. Late payments will incur a penalty of 1.5% per month as per the Late Payment of Outstanding Debts Act (Singapore Singapore).</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Special Education Teacher services as described above. All services were performed in Singapore Singapore and are governed by the laws of the Republic of Singapore.</w:t>
      </w:r>
    </w:p>
    <w:p>
      <w:pPr>
        <w:numPr>
          <w:ilvl w:val="0"/>
          <w:numId w:val="1001"/>
        </w:numPr>
        <w:pStyle w:val="Compact"/>
      </w:pPr>
      <w:r>
        <w:t xml:space="preserve">Payment is due within 30 days of the Invoice date. Failure to remit payment by the due date of 15 July 2025 will result in interest charges at the rate of 1.5% per month on the outstanding balance.</w:t>
      </w:r>
    </w:p>
    <w:p>
      <w:pPr>
        <w:numPr>
          <w:ilvl w:val="0"/>
          <w:numId w:val="1001"/>
        </w:numPr>
        <w:pStyle w:val="Compact"/>
      </w:pPr>
      <w:r>
        <w:t xml:space="preserve">All Special Education Teacher services rendered are subject to the confidentiality provisions outlined in the Service Agreement dated 1 March 2025 between BrightPath Special Education Services Pte Ltd and Meridian Integrated School, Singapore Singapore.</w:t>
      </w:r>
    </w:p>
    <w:p>
      <w:pPr>
        <w:numPr>
          <w:ilvl w:val="0"/>
          <w:numId w:val="1001"/>
        </w:numPr>
        <w:pStyle w:val="Compact"/>
      </w:pPr>
      <w:r>
        <w:t xml:space="preserve">Any disputes arising from this Invoice shall be resolved through mediation under the Singapore Mediation Centre before proceeding to litigation in the courts of Singapore Singapore.</w:t>
      </w:r>
    </w:p>
    <w:p>
      <w:pPr>
        <w:numPr>
          <w:ilvl w:val="0"/>
          <w:numId w:val="1001"/>
        </w:numPr>
        <w:pStyle w:val="Compact"/>
      </w:pPr>
      <w:r>
        <w:t xml:space="preserve">The Special Education Teacher services described in this Invoice are non-refundable once the sessions have been conducted. Rescheduling must be communicated at least 48 hours in advance.</w:t>
      </w:r>
    </w:p>
    <w:p>
      <w:pPr>
        <w:numPr>
          <w:ilvl w:val="0"/>
          <w:numId w:val="1001"/>
        </w:numPr>
        <w:pStyle w:val="Compact"/>
      </w:pPr>
      <w:r>
        <w:t xml:space="preserve">This Invoice is issued in compliance with the Inland Revenue Authority of Singapore (IRAS) requirements. GST registration number: GST(R) 201934567K.</w:t>
      </w:r>
    </w:p>
    <w:p>
      <w:pPr>
        <w:numPr>
          <w:ilvl w:val="0"/>
          <w:numId w:val="1001"/>
        </w:numPr>
        <w:pStyle w:val="Compact"/>
      </w:pPr>
      <w:r>
        <w:t xml:space="preserve">By accepting this Invoice, the client acknowledges receipt of all Special Education Teacher services and confirms that the deliverables meet the agreed-upon standards as per the scope of work document.</w:t>
      </w:r>
    </w:p>
    <w:bookmarkEnd w:id="25"/>
    <w:p>
      <w:pPr>
        <w:pStyle w:val="FirstParagraph"/>
      </w:pPr>
      <w:r>
        <w:rPr>
          <w:bCs/>
          <w:b/>
        </w:rPr>
        <w:t xml:space="preserve">BrightPath Special Education Services Pte Ltd</w:t>
      </w:r>
      <w:r>
        <w:t xml:space="preserve"> </w:t>
      </w:r>
      <w:r>
        <w:t xml:space="preserve">| 128 Orchard Road, #15-03, Singapore Singapore 238849</w:t>
      </w:r>
    </w:p>
    <w:p>
      <w:pPr>
        <w:pStyle w:val="BodyText"/>
      </w:pPr>
      <w:r>
        <w:t xml:space="preserve">UEN: 201934567K | GST Reg: GST(R) 201934567K | Tel: +65 6823 4567</w:t>
      </w:r>
    </w:p>
    <w:p>
      <w:pPr>
        <w:pStyle w:val="BodyText"/>
      </w:pPr>
      <w:r>
        <w:t xml:space="preserve">This Invoice was generated electronically and is valid without a physical signature. For queries regarding this Invoice, please contact our accounts department at billing@brightpathse.edu.sg.</w:t>
      </w:r>
    </w:p>
    <w:p>
      <w:pPr>
        <w:pStyle w:val="BodyText"/>
      </w:pPr>
      <w:r>
        <w:t xml:space="preserve">© 2025 BrightPath Special Education Services Pte Ltd. All rights reserved. Registered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Singapore Singapore</dc:title>
  <dc:creator/>
  <dc:language>en</dc:language>
  <cp:keywords/>
  <dcterms:created xsi:type="dcterms:W3CDTF">2026-10-10T04:27:07Z</dcterms:created>
  <dcterms:modified xsi:type="dcterms:W3CDTF">2026-10-10T04:27:07Z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