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Special Education Teacher Professional Services</w:t>
      </w:r>
    </w:p>
    <w:p>
      <w:pPr>
        <w:pStyle w:val="BodyText"/>
      </w:pPr>
      <w:r>
        <w:t xml:space="preserve">Sudan Khartoum</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INV-KRT-2025-0472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Sudanese Pound (SDG)</w:t>
      </w:r>
    </w:p>
    <w:bookmarkEnd w:id="20"/>
    <w:bookmarkStart w:id="21" w:name="bill-from-service-provider"/>
    <w:p>
      <w:pPr>
        <w:pStyle w:val="Heading4"/>
      </w:pPr>
      <w:r>
        <w:t xml:space="preserve">Bill From (Service Provider)</w:t>
      </w:r>
    </w:p>
    <w:p>
      <w:pPr>
        <w:pStyle w:val="FirstParagraph"/>
      </w:pPr>
      <w:r>
        <w:rPr>
          <w:bCs/>
          <w:b/>
        </w:rPr>
        <w:t xml:space="preserve">Name:</w:t>
      </w:r>
      <w:r>
        <w:t xml:space="preserve"> </w:t>
      </w:r>
      <w:r>
        <w:t xml:space="preserve">Dr. Amal Hassan Ibrahim</w:t>
      </w:r>
    </w:p>
    <w:p>
      <w:pPr>
        <w:pStyle w:val="BodyText"/>
      </w:pPr>
      <w:r>
        <w:rPr>
          <w:bCs/>
          <w:b/>
        </w:rPr>
        <w:t xml:space="preserve">Role:</w:t>
      </w:r>
      <w:r>
        <w:t xml:space="preserve"> </w:t>
      </w:r>
      <w:r>
        <w:t xml:space="preserve">Special Education Teacher</w:t>
      </w:r>
    </w:p>
    <w:p>
      <w:pPr>
        <w:pStyle w:val="BodyText"/>
      </w:pPr>
      <w:r>
        <w:rPr>
          <w:bCs/>
          <w:b/>
        </w:rPr>
        <w:t xml:space="preserve">Qualification:</w:t>
      </w:r>
      <w:r>
        <w:t xml:space="preserve"> </w:t>
      </w:r>
      <w:r>
        <w:t xml:space="preserve">M.Ed. Special Education, University of Khartoum</w:t>
      </w:r>
    </w:p>
    <w:p>
      <w:pPr>
        <w:pStyle w:val="BodyText"/>
      </w:pPr>
      <w:r>
        <w:rPr>
          <w:bCs/>
          <w:b/>
        </w:rPr>
        <w:t xml:space="preserve">Address:</w:t>
      </w:r>
      <w:r>
        <w:t xml:space="preserve"> </w:t>
      </w:r>
      <w:r>
        <w:t xml:space="preserve">42 Al-Murra Street, Omdurman, Sudan Khartoum</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amal.hassan@sedu-khartoum.sd</w:t>
      </w:r>
    </w:p>
    <w:p>
      <w:pPr>
        <w:pStyle w:val="BodyText"/>
      </w:pPr>
      <w:r>
        <w:rPr>
          <w:bCs/>
          <w:b/>
        </w:rPr>
        <w:t xml:space="preserve">License No.:</w:t>
      </w:r>
      <w:r>
        <w:t xml:space="preserve"> </w:t>
      </w:r>
      <w:r>
        <w:t xml:space="preserve">SEDU-KRT-2019-00847</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Al-Noor Integrated Special Education Center</w:t>
      </w:r>
    </w:p>
    <w:p>
      <w:pPr>
        <w:pStyle w:val="BodyText"/>
      </w:pPr>
      <w:r>
        <w:rPr>
          <w:bCs/>
          <w:b/>
        </w:rPr>
        <w:t xml:space="preserve">Address:</w:t>
      </w:r>
      <w:r>
        <w:t xml:space="preserve"> </w:t>
      </w:r>
      <w:r>
        <w:t xml:space="preserve">18 Al-Rabiea Road, Shambat, Sudan Khartoum</w:t>
      </w:r>
    </w:p>
    <w:p>
      <w:pPr>
        <w:pStyle w:val="BodyText"/>
      </w:pPr>
      <w:r>
        <w:rPr>
          <w:bCs/>
          <w:b/>
        </w:rPr>
        <w:t xml:space="preserve">Attention:</w:t>
      </w:r>
      <w:r>
        <w:t xml:space="preserve"> </w:t>
      </w:r>
      <w:r>
        <w:t xml:space="preserve">Mr. Khalid Osman, Director of Operations</w:t>
      </w:r>
    </w:p>
    <w:p>
      <w:pPr>
        <w:pStyle w:val="BodyText"/>
      </w:pPr>
      <w:r>
        <w:rPr>
          <w:bCs/>
          <w:b/>
        </w:rPr>
        <w:t xml:space="preserve">Phone:</w:t>
      </w:r>
      <w:r>
        <w:t xml:space="preserve"> </w:t>
      </w:r>
      <w:r>
        <w:t xml:space="preserve">+249 90 876 5432</w:t>
      </w:r>
    </w:p>
    <w:p>
      <w:pPr>
        <w:pStyle w:val="BodyText"/>
      </w:pPr>
      <w:r>
        <w:rPr>
          <w:bCs/>
          <w:b/>
        </w:rPr>
        <w:t xml:space="preserve">Email:</w:t>
      </w:r>
      <w:r>
        <w:t xml:space="preserve"> </w:t>
      </w:r>
      <w:r>
        <w:t xml:space="preserve">operations@alnoor-sedc.sd</w:t>
      </w:r>
    </w:p>
    <w:p>
      <w:pPr>
        <w:pStyle w:val="BodyText"/>
      </w:pPr>
      <w:r>
        <w:rPr>
          <w:bCs/>
          <w:b/>
        </w:rPr>
        <w:t xml:space="preserve">Registration No.:</w:t>
      </w:r>
      <w:r>
        <w:t xml:space="preserve"> </w:t>
      </w:r>
      <w:r>
        <w:t xml:space="preserve">REG-KRT-EDU-2015-3321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Individualized Education Program (IEP) Development and Implementation for students with learning disabilities at the Al-Noor Center, Sudan Khartoum</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Specialized classroom instruction and therapeutic intervention sessions for children with autism spectrum disorder (ASD)</w:t>
            </w:r>
          </w:p>
        </w:tc>
        <w:tc>
          <w:tcPr/>
          <w:p>
            <w:pPr>
              <w:pStyle w:val="Compact"/>
              <w:jc w:val="left"/>
            </w:pPr>
            <w:r>
              <w:t xml:space="preserve">60 hours</w:t>
            </w:r>
          </w:p>
        </w:tc>
        <w:tc>
          <w:tcPr/>
          <w:p>
            <w:pPr>
              <w:pStyle w:val="Compact"/>
              <w:jc w:val="left"/>
            </w:pPr>
            <w:r>
              <w:t xml:space="preserve">3,000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Parent and caregiver training workshops on home-based reinforcement strategies for special needs children in the Sudan Khartoum community</w:t>
            </w:r>
          </w:p>
        </w:tc>
        <w:tc>
          <w:tcPr/>
          <w:p>
            <w:pPr>
              <w:pStyle w:val="Compact"/>
              <w:jc w:val="left"/>
            </w:pPr>
            <w:r>
              <w:t xml:space="preserve">8 sessions</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Assistive technology assessment and adaptive equipment recommendation for visually impaired students</w:t>
            </w:r>
          </w:p>
        </w:tc>
        <w:tc>
          <w:tcPr/>
          <w:p>
            <w:pPr>
              <w:pStyle w:val="Compact"/>
              <w:jc w:val="left"/>
            </w:pPr>
            <w:r>
              <w:t xml:space="preserve">12 hours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Behavioral analysis and functional behavior assessment (FBA) reports for students requiring intensive behavioral support</w:t>
            </w:r>
          </w:p>
        </w:tc>
        <w:tc>
          <w:tcPr/>
          <w:p>
            <w:pPr>
              <w:pStyle w:val="Compact"/>
              <w:jc w:val="left"/>
            </w:pPr>
            <w:r>
              <w:t xml:space="preserve">15 reports</w:t>
            </w:r>
          </w:p>
        </w:tc>
        <w:tc>
          <w:tcPr/>
          <w:p>
            <w:pPr>
              <w:pStyle w:val="Compact"/>
              <w:jc w:val="left"/>
            </w:pPr>
            <w:r>
              <w:t xml:space="preserve">4,000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Curriculum adaptation and modification services for general education teachers to better accommodate special education needs within mainstream classrooms in Sudan Khartoum</w:t>
            </w:r>
          </w:p>
        </w:tc>
        <w:tc>
          <w:tcPr/>
          <w:p>
            <w:pPr>
              <w:pStyle w:val="Compact"/>
              <w:jc w:val="left"/>
            </w:pPr>
            <w:r>
              <w:t xml:space="preserve">20 hours</w:t>
            </w:r>
          </w:p>
        </w:tc>
        <w:tc>
          <w:tcPr/>
          <w:p>
            <w:pPr>
              <w:pStyle w:val="Compact"/>
              <w:jc w:val="left"/>
            </w:pPr>
            <w:r>
              <w:t xml:space="preserve">2,800</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Monthly progress monitoring, data collection, and reporting for all enrolled special education students</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Consultation and supervision of junior special education teacher assistants at the center</w:t>
            </w:r>
          </w:p>
        </w:tc>
        <w:tc>
          <w:tcPr/>
          <w:p>
            <w:pPr>
              <w:pStyle w:val="Compact"/>
              <w:jc w:val="left"/>
            </w:pPr>
            <w:r>
              <w:t xml:space="preserve">16 hours</w:t>
            </w:r>
          </w:p>
        </w:tc>
        <w:tc>
          <w:tcPr/>
          <w:p>
            <w:pPr>
              <w:pStyle w:val="Compact"/>
              <w:jc w:val="left"/>
            </w:pPr>
            <w:r>
              <w:t xml:space="preserve">2,200</w:t>
            </w:r>
          </w:p>
        </w:tc>
        <w:tc>
          <w:tcPr/>
          <w:p>
            <w:pPr>
              <w:pStyle w:val="Compact"/>
              <w:jc w:val="left"/>
            </w:pPr>
            <w:r>
              <w:t xml:space="preserve">35,200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558,200 SDG</w:t>
            </w:r>
          </w:p>
        </w:tc>
      </w:tr>
      <w:tr>
        <w:tc>
          <w:tcPr/>
          <w:p>
            <w:pPr>
              <w:pStyle w:val="Compact"/>
              <w:jc w:val="left"/>
            </w:pPr>
            <w:r>
              <w:t xml:space="preserve">VAT (15%)</w:t>
            </w:r>
          </w:p>
        </w:tc>
        <w:tc>
          <w:tcPr/>
          <w:p>
            <w:pPr>
              <w:pStyle w:val="Compact"/>
              <w:jc w:val="right"/>
            </w:pPr>
            <w:r>
              <w:t xml:space="preserve">83,730 SDG</w:t>
            </w:r>
          </w:p>
        </w:tc>
      </w:tr>
      <w:tr>
        <w:tc>
          <w:tcPr/>
          <w:p>
            <w:pPr>
              <w:pStyle w:val="Compact"/>
              <w:jc w:val="left"/>
            </w:pPr>
            <w:r>
              <w:t xml:space="preserve">Travel &amp; Transport Allowance (Sudan Khartoum)</w:t>
            </w:r>
          </w:p>
        </w:tc>
        <w:tc>
          <w:tcPr/>
          <w:p>
            <w:pPr>
              <w:pStyle w:val="Compact"/>
              <w:jc w:val="right"/>
            </w:pPr>
            <w:r>
              <w:t xml:space="preserve">12,000 SDG</w:t>
            </w:r>
          </w:p>
        </w:tc>
      </w:tr>
      <w:tr>
        <w:tc>
          <w:tcPr/>
          <w:p>
            <w:pPr>
              <w:pStyle w:val="Compact"/>
              <w:jc w:val="left"/>
            </w:pPr>
            <w:r>
              <w:t xml:space="preserve">Discount (Early Payment 5%)</w:t>
            </w:r>
          </w:p>
        </w:tc>
        <w:tc>
          <w:tcPr/>
          <w:p>
            <w:pPr>
              <w:pStyle w:val="Compact"/>
              <w:jc w:val="right"/>
            </w:pPr>
            <w:r>
              <w:t xml:space="preserve">-27,910 SDG</w:t>
            </w:r>
          </w:p>
        </w:tc>
      </w:tr>
      <w:tr>
        <w:tc>
          <w:tcPr/>
          <w:p>
            <w:pPr>
              <w:pStyle w:val="Compact"/>
              <w:jc w:val="left"/>
            </w:pPr>
            <w:r>
              <w:t xml:space="preserve">Grand Total Due</w:t>
            </w:r>
          </w:p>
        </w:tc>
        <w:tc>
          <w:tcPr/>
          <w:p>
            <w:pPr>
              <w:pStyle w:val="Compact"/>
              <w:jc w:val="right"/>
            </w:pPr>
            <w:r>
              <w:t xml:space="preserve">626,020 SDG</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of Khartoum, Sudan Khartoum Main Branch</w:t>
      </w:r>
    </w:p>
    <w:p>
      <w:pPr>
        <w:pStyle w:val="BodyText"/>
      </w:pPr>
      <w:r>
        <w:rPr>
          <w:bCs/>
          <w:b/>
        </w:rPr>
        <w:t xml:space="preserve">Account Name:</w:t>
      </w:r>
      <w:r>
        <w:t xml:space="preserve"> </w:t>
      </w:r>
      <w:r>
        <w:t xml:space="preserve">Dr. Amal Hassan Ibrahim</w:t>
      </w:r>
    </w:p>
    <w:p>
      <w:pPr>
        <w:pStyle w:val="BodyText"/>
      </w:pPr>
      <w:r>
        <w:rPr>
          <w:bCs/>
          <w:b/>
        </w:rPr>
        <w:t xml:space="preserve">Account Number:</w:t>
      </w:r>
      <w:r>
        <w:t xml:space="preserve"> </w:t>
      </w:r>
      <w:r>
        <w:t xml:space="preserve">1004-5521-8873-001</w:t>
      </w:r>
    </w:p>
    <w:p>
      <w:pPr>
        <w:pStyle w:val="BodyText"/>
      </w:pPr>
      <w:r>
        <w:rPr>
          <w:bCs/>
          <w:b/>
        </w:rPr>
        <w:t xml:space="preserve">SWIFT Code:</w:t>
      </w:r>
      <w:r>
        <w:t xml:space="preserve"> </w:t>
      </w:r>
      <w:r>
        <w:t xml:space="preserve">BOKHSDKH</w:t>
      </w:r>
    </w:p>
    <w:p>
      <w:pPr>
        <w:pStyle w:val="BodyText"/>
      </w:pPr>
      <w:r>
        <w:rPr>
          <w:bCs/>
          <w:b/>
        </w:rPr>
        <w:t xml:space="preserve">Reference:</w:t>
      </w:r>
      <w:r>
        <w:t xml:space="preserve"> </w:t>
      </w:r>
      <w:r>
        <w:t xml:space="preserve">Please quote Invoice Number INV-KRT-2025-0472 in all payment communications.</w:t>
      </w:r>
    </w:p>
    <w:p>
      <w:pPr>
        <w:pStyle w:val="BodyText"/>
      </w:pPr>
      <w:r>
        <w:rPr>
          <w:bCs/>
          <w:b/>
        </w:rPr>
        <w:t xml:space="preserve">Accepted Methods:</w:t>
      </w:r>
      <w:r>
        <w:t xml:space="preserve"> </w:t>
      </w:r>
      <w:r>
        <w:t xml:space="preserve">Bank Transfer, Cheque (payable to Dr. Amal Hassan Ibrahim), or Cash at the office in Sudan Khartoum.</w:t>
      </w:r>
    </w:p>
    <w:bookmarkEnd w:id="23"/>
    <w:bookmarkStart w:id="24" w:name="important-notes-regarding-this-invoice"/>
    <w:p>
      <w:pPr>
        <w:pStyle w:val="Heading4"/>
      </w:pPr>
      <w:r>
        <w:t xml:space="preserve">Important Notes Regarding This Invoice</w:t>
      </w:r>
    </w:p>
    <w:p>
      <w:pPr>
        <w:pStyle w:val="FirstParagraph"/>
      </w:pPr>
      <w:r>
        <w:t xml:space="preserve">1. This Invoice covers professional services rendered by a certified Special Education Teacher for the period of March 2025 through May 2025 at the Al-Noor Integrated Special Education Center located in Sudan Khartoum.</w:t>
      </w:r>
    </w:p>
    <w:p>
      <w:pPr>
        <w:pStyle w:val="BodyText"/>
      </w:pPr>
      <w:r>
        <w:t xml:space="preserve">2. All services described in this Invoice were delivered in accordance with the Sudanese Ministry of Education guidelines for special education provision and the standards set by the Khartoum State Education Authority.</w:t>
      </w:r>
    </w:p>
    <w:p>
      <w:pPr>
        <w:pStyle w:val="BodyText"/>
      </w:pPr>
      <w:r>
        <w:t xml:space="preserve">3. The Special Education Teacher services listed herein include both direct student-facing instruction and indirect professional support activities as detailed in the line items above.</w:t>
      </w:r>
    </w:p>
    <w:p>
      <w:pPr>
        <w:pStyle w:val="BodyText"/>
      </w:pPr>
      <w:r>
        <w:t xml:space="preserve">4. Any additional services requested beyond the scope of this Invoice will be subject to a separate quotation and a supplementary Invoice.</w:t>
      </w:r>
    </w:p>
    <w:p>
      <w:pPr>
        <w:pStyle w:val="BodyText"/>
      </w:pPr>
      <w:r>
        <w:t xml:space="preserve">5. All amounts stated in this Invoice are in Sudanese Pounds (SDG) and are subject to the prevailing tax regulations of the Republic of Sudan as applicable in Sudan Khartoum.</w:t>
      </w:r>
    </w:p>
    <w:bookmarkEnd w:id="24"/>
    <w:bookmarkStart w:id="25" w:name="terms-and-conditions"/>
    <w:p>
      <w:pPr>
        <w:pStyle w:val="Heading4"/>
      </w:pPr>
      <w:r>
        <w:t xml:space="preserve">Terms and Conditions</w:t>
      </w:r>
    </w:p>
    <w:p>
      <w:pPr>
        <w:pStyle w:val="FirstParagraph"/>
      </w:pPr>
      <w:r>
        <w:t xml:space="preserve">1. Payment is due within fifteen (15) calendar days from the Invoice date. Late payments will incur a penalty of 2% per month on the outstanding balance.</w:t>
      </w:r>
    </w:p>
    <w:p>
      <w:pPr>
        <w:pStyle w:val="BodyText"/>
      </w:pPr>
      <w:r>
        <w:t xml:space="preserve">2. The Special Education Teacher reserves the right to suspend services if payment is not received within thirty (30) days of the due date stated on this Invoice.</w:t>
      </w:r>
    </w:p>
    <w:p>
      <w:pPr>
        <w:pStyle w:val="BodyText"/>
      </w:pPr>
      <w:r>
        <w:t xml:space="preserve">3. All intellectual property, including IEP documents, behavioral reports, and curriculum adaptations produced under this engagement, shall remain the property of the client organization in Sudan Khartoum, with the Special Education Teacher retaining the right to reference the work in professional portfolios.</w:t>
      </w:r>
    </w:p>
    <w:p>
      <w:pPr>
        <w:pStyle w:val="BodyText"/>
      </w:pPr>
      <w:r>
        <w:t xml:space="preserve">4. This Invoice is valid for ninety (90) days from the date of issue. After this period, a revised Invoice reflecting current rates will be required.</w:t>
      </w:r>
    </w:p>
    <w:p>
      <w:pPr>
        <w:pStyle w:val="BodyText"/>
      </w:pPr>
      <w:r>
        <w:t xml:space="preserve">5. Disputes arising from this Invoice shall be resolved through mediation in accordance with the commercial laws of the Republic of Sudan, with jurisdiction in the courts of Sudan Khartoum.</w:t>
      </w:r>
    </w:p>
    <w:p>
      <w:pPr>
        <w:pStyle w:val="BodyText"/>
      </w:pPr>
      <w:r>
        <w:t xml:space="preserve">6. The Special Education Teacher commits to maintaining strict confidentiality regarding all student records, behavioral data, and family information in compliance with Sudanese data protection standards.</w:t>
      </w:r>
    </w:p>
    <w:bookmarkEnd w:id="25"/>
    <w:p>
      <w:pPr>
        <w:pStyle w:val="BodyText"/>
      </w:pPr>
      <w:r>
        <w:rPr>
          <w:bCs/>
          <w:b/>
        </w:rPr>
        <w:t xml:space="preserve">Dr. Amal Hassan Ibrahim</w:t>
      </w:r>
      <w:r>
        <w:t xml:space="preserve"> </w:t>
      </w:r>
      <w:r>
        <w:t xml:space="preserve">| Special Education Teacher | Sudan Khartoum</w:t>
      </w:r>
    </w:p>
    <w:p>
      <w:pPr>
        <w:pStyle w:val="BodyText"/>
      </w:pPr>
      <w:r>
        <w:t xml:space="preserve">42 Al-Murra Street, Omdurman, Sudan Khartoum | +249 91 234 5678 | amal.hassan@sedu-khartoum.sd</w:t>
      </w:r>
    </w:p>
    <w:p>
      <w:pPr>
        <w:pStyle w:val="BodyText"/>
      </w:pPr>
      <w:r>
        <w:t xml:space="preserve">This Invoice was generated electronically and is valid without a physical signature. For verification, please contact the issuing office in Sudan Khartoum.</w:t>
      </w:r>
    </w:p>
    <w:p>
      <w:pPr>
        <w:pStyle w:val="BodyText"/>
      </w:pPr>
      <w:r>
        <w:t xml:space="preserve">© 2025 Dr. Amal Hassan Ibrahim – Special Education Teacher Services,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Sudan Khartoum</dc:title>
  <dc:creator/>
  <dc:language>en</dc:language>
  <cp:keywords/>
  <dcterms:created xsi:type="dcterms:W3CDTF">2026-10-10T04:24:42Z</dcterms:created>
  <dcterms:modified xsi:type="dcterms:W3CDTF">2026-10-10T04:24:42Z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