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Special Education Teacher Professional Services</w:t>
      </w:r>
    </w:p>
    <w:p>
      <w:pPr>
        <w:pStyle w:val="BodyText"/>
      </w:pPr>
      <w:r>
        <w:t xml:space="preserve">Serving the Ankara Region, Turkey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INV-ANK-2025-04871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p>
      <w:pPr>
        <w:pStyle w:val="BodyText"/>
      </w:pPr>
      <w:r>
        <w:t xml:space="preserve">PENDING PAYMENT</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Elif Kaya, M.Ed.</w:t>
      </w:r>
    </w:p>
    <w:p>
      <w:pPr>
        <w:pStyle w:val="BodyText"/>
      </w:pPr>
      <w:r>
        <w:rPr>
          <w:bCs/>
          <w:b/>
        </w:rPr>
        <w:t xml:space="preserve">Special Education Teacher</w:t>
      </w:r>
    </w:p>
    <w:p>
      <w:pPr>
        <w:pStyle w:val="BodyText"/>
      </w:pPr>
      <w:r>
        <w:rPr>
          <w:bCs/>
          <w:b/>
        </w:rPr>
        <w:t xml:space="preserve">License No.:</w:t>
      </w:r>
      <w:r>
        <w:t xml:space="preserve"> </w:t>
      </w:r>
      <w:r>
        <w:t xml:space="preserve">TR-SE-2019-44821</w:t>
      </w:r>
    </w:p>
    <w:p>
      <w:pPr>
        <w:pStyle w:val="BodyText"/>
      </w:pPr>
      <w:r>
        <w:rPr>
          <w:bCs/>
          <w:b/>
        </w:rPr>
        <w:t xml:space="preserve">Address:</w:t>
      </w:r>
      <w:r>
        <w:t xml:space="preserve"> </w:t>
      </w:r>
      <w:r>
        <w:t xml:space="preserve">Çankaya District, Kızılırmak Street No. 142/7, 06700 Ankara, Turkey</w:t>
      </w:r>
    </w:p>
    <w:p>
      <w:pPr>
        <w:pStyle w:val="BodyText"/>
      </w:pPr>
      <w:r>
        <w:rPr>
          <w:bCs/>
          <w:b/>
        </w:rPr>
        <w:t xml:space="preserve">Phone:</w:t>
      </w:r>
      <w:r>
        <w:t xml:space="preserve"> </w:t>
      </w:r>
      <w:r>
        <w:t xml:space="preserve">+90 312 445 6789</w:t>
      </w:r>
    </w:p>
    <w:p>
      <w:pPr>
        <w:pStyle w:val="BodyText"/>
      </w:pPr>
      <w:r>
        <w:rPr>
          <w:bCs/>
          <w:b/>
        </w:rPr>
        <w:t xml:space="preserve">Email:</w:t>
      </w:r>
      <w:r>
        <w:t xml:space="preserve"> </w:t>
      </w:r>
      <w:r>
        <w:t xml:space="preserve">elif.kaya@ankara-special-ed.tr</w:t>
      </w:r>
    </w:p>
    <w:p>
      <w:pPr>
        <w:pStyle w:val="BodyText"/>
      </w:pPr>
      <w:r>
        <w:rPr>
          <w:bCs/>
          <w:b/>
        </w:rPr>
        <w:t xml:space="preserve">Tax ID (Vergi No):</w:t>
      </w:r>
      <w:r>
        <w:t xml:space="preserve"> </w:t>
      </w:r>
      <w:r>
        <w:t xml:space="preserve">1234567890</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Ankara Metropolitan Municipality – Directorate of Social Services</w:t>
      </w:r>
    </w:p>
    <w:p>
      <w:pPr>
        <w:pStyle w:val="BodyText"/>
      </w:pPr>
      <w:r>
        <w:rPr>
          <w:bCs/>
          <w:b/>
        </w:rPr>
        <w:t xml:space="preserve">Department:</w:t>
      </w:r>
      <w:r>
        <w:t xml:space="preserve"> </w:t>
      </w:r>
      <w:r>
        <w:t xml:space="preserve">Special Education and Inclusive Programs Division</w:t>
      </w:r>
    </w:p>
    <w:p>
      <w:pPr>
        <w:pStyle w:val="BodyText"/>
      </w:pPr>
      <w:r>
        <w:rPr>
          <w:bCs/>
          <w:b/>
        </w:rPr>
        <w:t xml:space="preserve">Address:</w:t>
      </w:r>
      <w:r>
        <w:t xml:space="preserve"> </w:t>
      </w:r>
      <w:r>
        <w:t xml:space="preserve">Beştepe, Atatürk Bulvarı No. 5, 06700 Çankaya, Ankara, Turkey</w:t>
      </w:r>
    </w:p>
    <w:p>
      <w:pPr>
        <w:pStyle w:val="BodyText"/>
      </w:pPr>
      <w:r>
        <w:rPr>
          <w:bCs/>
          <w:b/>
        </w:rPr>
        <w:t xml:space="preserve">Phone:</w:t>
      </w:r>
      <w:r>
        <w:t xml:space="preserve"> </w:t>
      </w:r>
      <w:r>
        <w:t xml:space="preserve">+90 312 204 1000</w:t>
      </w:r>
    </w:p>
    <w:p>
      <w:pPr>
        <w:pStyle w:val="BodyText"/>
      </w:pPr>
      <w:r>
        <w:rPr>
          <w:bCs/>
          <w:b/>
        </w:rPr>
        <w:t xml:space="preserve">Email:</w:t>
      </w:r>
      <w:r>
        <w:t xml:space="preserve"> </w:t>
      </w:r>
      <w:r>
        <w:t xml:space="preserve">ozel-egitim@ankara.bel.tr</w:t>
      </w:r>
    </w:p>
    <w:p>
      <w:pPr>
        <w:pStyle w:val="BodyText"/>
      </w:pPr>
      <w:r>
        <w:rPr>
          <w:bCs/>
          <w:b/>
        </w:rPr>
        <w:t xml:space="preserve">Tax ID (Vergi No):</w:t>
      </w:r>
      <w:r>
        <w:t xml:space="preserve"> </w:t>
      </w:r>
      <w:r>
        <w:t xml:space="preserve">9876543210</w:t>
      </w:r>
    </w:p>
    <w:bookmarkEnd w:id="22"/>
    <w:bookmarkStart w:id="25" w:name="X47a4275211616f8afa57082b800d7ad6331b2cf"/>
    <w:p>
      <w:pPr>
        <w:pStyle w:val="Heading3"/>
      </w:pPr>
      <w:r>
        <w:t xml:space="preserve">Description of Special Education Teacher Services Rendered in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Individualized Education Program (IEP) development and implementation for students with learning disabilities at the Ankara Special Education and Rehabilitation Center, Çankaya District</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Behavioral intervention planning and direct therapy sessions for children with Autism Spectrum Disorder (ASD) at the Keçiören Special Education School, Turkey Ankara</w:t>
            </w:r>
          </w:p>
        </w:tc>
        <w:tc>
          <w:tcPr/>
          <w:p>
            <w:pPr>
              <w:pStyle w:val="Compact"/>
              <w:jc w:val="left"/>
            </w:pPr>
            <w:r>
              <w:t xml:space="preserve">Jan – Mar 2025</w:t>
            </w:r>
          </w:p>
        </w:tc>
        <w:tc>
          <w:tcPr/>
          <w:p>
            <w:pPr>
              <w:pStyle w:val="Compact"/>
              <w:jc w:val="left"/>
            </w:pPr>
            <w:r>
              <w:t xml:space="preserve">96</w:t>
            </w:r>
          </w:p>
        </w:tc>
        <w:tc>
          <w:tcPr/>
          <w:p>
            <w:pPr>
              <w:pStyle w:val="Compact"/>
              <w:jc w:val="left"/>
            </w:pPr>
            <w:r>
              <w:t xml:space="preserve">950.00</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Parent and caregiver training workshops on inclusive education strategies, conducted at the Ankara Provincial Directorate of National Education, Kızılay</w:t>
            </w:r>
          </w:p>
        </w:tc>
        <w:tc>
          <w:tcPr/>
          <w:p>
            <w:pPr>
              <w:pStyle w:val="Compact"/>
              <w:jc w:val="left"/>
            </w:pPr>
            <w:r>
              <w:t xml:space="preserve">Feb 2025</w:t>
            </w:r>
          </w:p>
        </w:tc>
        <w:tc>
          <w:tcPr/>
          <w:p>
            <w:pPr>
              <w:pStyle w:val="Compact"/>
              <w:jc w:val="left"/>
            </w:pPr>
            <w:r>
              <w:t xml:space="preserve">24</w:t>
            </w:r>
          </w:p>
        </w:tc>
        <w:tc>
          <w:tcPr/>
          <w:p>
            <w:pPr>
              <w:pStyle w:val="Compact"/>
              <w:jc w:val="left"/>
            </w:pPr>
            <w:r>
              <w:t xml:space="preserve">1,100.00</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Assistive technology assessment and adaptive equipment recommendation for students with physical and sensory impairments, Ankara Special Education Center, Yenimahalle</w:t>
            </w:r>
          </w:p>
        </w:tc>
        <w:tc>
          <w:tcPr/>
          <w:p>
            <w:pPr>
              <w:pStyle w:val="Compact"/>
              <w:jc w:val="left"/>
            </w:pPr>
            <w:r>
              <w:t xml:space="preserve">Mar 2025</w:t>
            </w:r>
          </w:p>
        </w:tc>
        <w:tc>
          <w:tcPr/>
          <w:p>
            <w:pPr>
              <w:pStyle w:val="Compact"/>
              <w:jc w:val="left"/>
            </w:pPr>
            <w:r>
              <w:t xml:space="preserve">40</w:t>
            </w:r>
          </w:p>
        </w:tc>
        <w:tc>
          <w:tcPr/>
          <w:p>
            <w:pPr>
              <w:pStyle w:val="Compact"/>
              <w:jc w:val="left"/>
            </w:pPr>
            <w:r>
              <w:t xml:space="preserve">1,050.00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Interdisciplinary team coordination meetings with psychologists, speech therapists, and occupational therapists for comprehensive student support in Turkey Ankara schools</w:t>
            </w:r>
          </w:p>
        </w:tc>
        <w:tc>
          <w:tcPr/>
          <w:p>
            <w:pPr>
              <w:pStyle w:val="Compact"/>
              <w:jc w:val="left"/>
            </w:pPr>
            <w:r>
              <w:t xml:space="preserve">Jan – Mar 2025</w:t>
            </w:r>
          </w:p>
        </w:tc>
        <w:tc>
          <w:tcPr/>
          <w:p>
            <w:pPr>
              <w:pStyle w:val="Compact"/>
              <w:jc w:val="left"/>
            </w:pPr>
            <w:r>
              <w:t xml:space="preserve">36</w:t>
            </w:r>
          </w:p>
        </w:tc>
        <w:tc>
          <w:tcPr/>
          <w:p>
            <w:pPr>
              <w:pStyle w:val="Compact"/>
              <w:jc w:val="left"/>
            </w:pPr>
            <w:r>
              <w:t xml:space="preserve">750.00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Curriculum adaptation and differentiated instruction design for mainstream classrooms in Ankara public schools under the inclusive education mandate</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900.00</w:t>
            </w:r>
          </w:p>
        </w:tc>
        <w:tc>
          <w:tcPr/>
          <w:p>
            <w:pPr>
              <w:pStyle w:val="Compact"/>
              <w:jc w:val="left"/>
            </w:pPr>
            <w:r>
              <w:t xml:space="preserve">43,200.00</w:t>
            </w:r>
          </w:p>
        </w:tc>
      </w:tr>
      <w:tr>
        <w:tc>
          <w:tcPr/>
          <w:p>
            <w:pPr>
              <w:pStyle w:val="Compact"/>
              <w:jc w:val="left"/>
            </w:pPr>
            <w:r>
              <w:t xml:space="preserve">7</w:t>
            </w:r>
          </w:p>
        </w:tc>
        <w:tc>
          <w:tcPr/>
          <w:p>
            <w:pPr>
              <w:pStyle w:val="Compact"/>
              <w:jc w:val="left"/>
            </w:pPr>
            <w:r>
              <w:t xml:space="preserve">Annual progress reporting and compliance documentation for the Special Education Teacher services contract, submitted to the Ankara Directorate of Social Services</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800.00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344,600.00 TRY</w:t>
            </w:r>
          </w:p>
        </w:tc>
      </w:tr>
      <w:tr>
        <w:tc>
          <w:tcPr/>
          <w:p>
            <w:pPr>
              <w:pStyle w:val="Compact"/>
              <w:jc w:val="left"/>
            </w:pPr>
            <w:r>
              <w:t xml:space="preserve">VAT (KDV) – 20%</w:t>
            </w:r>
          </w:p>
        </w:tc>
        <w:tc>
          <w:tcPr/>
          <w:p>
            <w:pPr>
              <w:pStyle w:val="Compact"/>
              <w:jc w:val="right"/>
            </w:pPr>
            <w:r>
              <w:t xml:space="preserve">68,920.00 TRY</w:t>
            </w:r>
          </w:p>
        </w:tc>
      </w:tr>
      <w:tr>
        <w:tc>
          <w:tcPr/>
          <w:p>
            <w:pPr>
              <w:pStyle w:val="Compact"/>
              <w:jc w:val="left"/>
            </w:pPr>
            <w:r>
              <w:t xml:space="preserve">Withholding Tax (Stopaj) – 20%</w:t>
            </w:r>
          </w:p>
        </w:tc>
        <w:tc>
          <w:tcPr/>
          <w:p>
            <w:pPr>
              <w:pStyle w:val="Compact"/>
              <w:jc w:val="right"/>
            </w:pPr>
            <w:r>
              <w:t xml:space="preserve">(68,920.00 TRY)</w:t>
            </w:r>
          </w:p>
        </w:tc>
      </w:tr>
      <w:tr>
        <w:tc>
          <w:tcPr/>
          <w:p>
            <w:pPr>
              <w:pStyle w:val="Compact"/>
              <w:jc w:val="left"/>
            </w:pPr>
            <w:r>
              <w:t xml:space="preserve">GRAND TOTAL DUE</w:t>
            </w:r>
          </w:p>
        </w:tc>
        <w:tc>
          <w:tcPr/>
          <w:p>
            <w:pPr>
              <w:pStyle w:val="Compact"/>
              <w:jc w:val="right"/>
            </w:pPr>
            <w:r>
              <w:t xml:space="preserve">344,600.00 TRY</w:t>
            </w:r>
          </w:p>
        </w:tc>
      </w:tr>
    </w:tbl>
    <w:bookmarkStart w:id="23" w:name="payment-terms-and-conditions"/>
    <w:p>
      <w:pPr>
        <w:pStyle w:val="Heading4"/>
      </w:pPr>
      <w:r>
        <w:t xml:space="preserve">Payment Terms and Conditions</w:t>
      </w:r>
    </w:p>
    <w:p>
      <w:pPr>
        <w:pStyle w:val="FirstParagraph"/>
      </w:pPr>
      <w:r>
        <w:t xml:space="preserve">This Invoice for Special Education Teacher services rendered in Turkey Ankara is payable within fifteen (15) calendar days from the Invoice date. Payment shall be made via bank transfer to the account specified below. Late payments shall be subject to a penalty interest rate as defined under Turkish Commercial Law (Türk Ticaret Kanunu) Article 30.</w:t>
      </w:r>
    </w:p>
    <w:p>
      <w:pPr>
        <w:pStyle w:val="BodyText"/>
      </w:pPr>
      <w:r>
        <w:rPr>
          <w:bCs/>
          <w:b/>
        </w:rPr>
        <w:t xml:space="preserve">Bank:</w:t>
      </w:r>
      <w:r>
        <w:t xml:space="preserve"> </w:t>
      </w:r>
      <w:r>
        <w:t xml:space="preserve">Ziraat Bankası A.Ş.</w:t>
      </w:r>
    </w:p>
    <w:p>
      <w:pPr>
        <w:pStyle w:val="BodyText"/>
      </w:pPr>
      <w:r>
        <w:rPr>
          <w:bCs/>
          <w:b/>
        </w:rPr>
        <w:t xml:space="preserve">Account Name:</w:t>
      </w:r>
      <w:r>
        <w:t xml:space="preserve"> </w:t>
      </w:r>
      <w:r>
        <w:t xml:space="preserve">Elif Kaya</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TCZBTR2A</w:t>
      </w:r>
    </w:p>
    <w:p>
      <w:pPr>
        <w:pStyle w:val="BodyText"/>
      </w:pPr>
      <w:r>
        <w:t xml:space="preserve">All services described in this Invoice were performed in accordance with the Special Education Teacher contract agreement (Contract No. ANK-SE-2025-0034) and comply with the regulations of the Turkish Ministry of National Education (Milli Eğitim Bakanlığı) regarding special education and inclusive programs in the Ankara region.</w:t>
      </w:r>
    </w:p>
    <w:bookmarkEnd w:id="23"/>
    <w:bookmarkStart w:id="24" w:name="important-notes"/>
    <w:p>
      <w:pPr>
        <w:pStyle w:val="Heading4"/>
      </w:pPr>
      <w:r>
        <w:t xml:space="preserve">Important Notes</w:t>
      </w:r>
    </w:p>
    <w:p>
      <w:pPr>
        <w:pStyle w:val="FirstParagraph"/>
      </w:pPr>
      <w:r>
        <w:t xml:space="preserve">1. This Invoice covers the Special Education Teacher professional services delivered between January 2025 and April 2025 at designated institutions across the Turkey Ankara metropolitan area, including Çankaya, Keçiören, Yenimahalle, and Kızılay districts.</w:t>
      </w:r>
    </w:p>
    <w:p>
      <w:pPr>
        <w:pStyle w:val="BodyText"/>
      </w:pPr>
      <w:r>
        <w:t xml:space="preserve">2. All IEP documents, behavioral intervention plans, and progress reports referenced in this Invoice have been submitted to the Ankara Provincial Directorate of National Education and are available for audit upon request.</w:t>
      </w:r>
    </w:p>
    <w:p>
      <w:pPr>
        <w:pStyle w:val="BodyText"/>
      </w:pPr>
      <w:r>
        <w:t xml:space="preserve">3. The Special Education Teacher services were provided in full compliance with the Turkish Law on Persons with Disabilities (Law No. 5378) and the Inclusive Education Framework established by the Ministry of National Education.</w:t>
      </w:r>
    </w:p>
    <w:p>
      <w:pPr>
        <w:pStyle w:val="BodyText"/>
      </w:pPr>
      <w:r>
        <w:t xml:space="preserve">4. Any disputes arising from this Invoice shall be resolved under the jurisdiction of the Ankara Civil Courts in Turkey Ankara, in accordance with applicable Turkish law.</w:t>
      </w:r>
    </w:p>
    <w:p>
      <w:pPr>
        <w:pStyle w:val="BodyText"/>
      </w:pPr>
      <w:r>
        <w:t xml:space="preserve">5. This Invoice is valid for a period of ninety (90) days from the date of issue. After this period, the Special Education Teacher reserves the right to apply statutory late payment penalties.</w:t>
      </w:r>
    </w:p>
    <w:bookmarkEnd w:id="24"/>
    <w:p>
      <w:pPr>
        <w:pStyle w:val="BodyText"/>
      </w:pPr>
      <w:r>
        <w:rPr>
          <w:bCs/>
          <w:b/>
        </w:rPr>
        <w:t xml:space="preserve">Prepared by:</w:t>
      </w:r>
      <w:r>
        <w:br/>
      </w:r>
      <w:r>
        <w:t xml:space="preserve">Elif Kaya, M.Ed.</w:t>
      </w:r>
      <w:r>
        <w:br/>
      </w:r>
      <w:r>
        <w:t xml:space="preserve">Special Education Teacher</w:t>
      </w:r>
      <w:r>
        <w:br/>
      </w:r>
      <w:r>
        <w:t xml:space="preserve">Date: 15 June 2025</w:t>
      </w:r>
    </w:p>
    <w:p>
      <w:pPr>
        <w:pStyle w:val="BodyText"/>
      </w:pPr>
      <w:r>
        <w:rPr>
          <w:bCs/>
          <w:b/>
        </w:rPr>
        <w:t xml:space="preserve">Authorized by (Client):</w:t>
      </w:r>
      <w:r>
        <w:br/>
      </w:r>
      <w:r>
        <w:t xml:space="preserve">Ankara Metropolitan Municipality</w:t>
      </w:r>
      <w:r>
        <w:br/>
      </w:r>
      <w:r>
        <w:t xml:space="preserve">Directorate of Social Services</w:t>
      </w:r>
      <w:r>
        <w:br/>
      </w:r>
      <w:r>
        <w:t xml:space="preserve">Date: _______________</w:t>
      </w:r>
    </w:p>
    <w:p>
      <w:pPr>
        <w:pStyle w:val="BodyText"/>
      </w:pPr>
      <w:r>
        <w:t xml:space="preserve">This Invoice was generated for Special Education Teacher services provided in Turkey Ankara. Document Reference: INV-ANK-2025-04871. For inquiries regarding this Invoice, please contact the Special Education Teacher at the address listed above or the Ankara Directorate of Social Services. This document is issued in accordance with Turkish tax regulations and the Accounting Law (Law No. 6102).</w:t>
      </w:r>
    </w:p>
    <w:p>
      <w:pPr>
        <w:pStyle w:val="BodyText"/>
      </w:pPr>
      <w:r>
        <w:t xml:space="preserve">© 2025 – Special Education Teacher Services, Turkey Ankara.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Turkey Ankara</dc:title>
  <dc:creator/>
  <dc:language>en</dc:language>
  <cp:keywords/>
  <dcterms:created xsi:type="dcterms:W3CDTF">2026-10-10T02:41:53Z</dcterms:created>
  <dcterms:modified xsi:type="dcterms:W3CDTF">2026-10-10T02:41:53Z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