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Services Invoice — Special Education Teacher — United States New York City</w:t>
      </w:r>
    </w:p>
    <w:p>
      <w:pPr>
        <w:pStyle w:val="BodyText"/>
      </w:pPr>
      <w:r>
        <w:t xml:space="preserve">INVOICE NO. NYC-SET-2025-0487</w:t>
      </w:r>
    </w:p>
    <w:bookmarkEnd w:id="20"/>
    <w:bookmarkStart w:id="21" w:name="service-provider"/>
    <w:p>
      <w:pPr>
        <w:pStyle w:val="Heading3"/>
      </w:pPr>
      <w:r>
        <w:t xml:space="preserve">Service Provider</w:t>
      </w:r>
    </w:p>
    <w:p>
      <w:pPr>
        <w:pStyle w:val="FirstParagraph"/>
      </w:pPr>
      <w:r>
        <w:rPr>
          <w:bCs/>
          <w:b/>
        </w:rPr>
        <w:t xml:space="preserve">Dr. Margaret A. Whitfield, M.Ed., BCBA</w:t>
      </w:r>
    </w:p>
    <w:p>
      <w:pPr>
        <w:pStyle w:val="BodyText"/>
      </w:pPr>
      <w:r>
        <w:t xml:space="preserve">Special Education Teacher &amp; Licensed Educator</w:t>
      </w:r>
    </w:p>
    <w:p>
      <w:pPr>
        <w:pStyle w:val="BodyText"/>
      </w:pPr>
      <w:r>
        <w:t xml:space="preserve">NYSED License No. 1048291-SE</w:t>
      </w:r>
    </w:p>
    <w:p>
      <w:pPr>
        <w:pStyle w:val="BodyText"/>
      </w:pPr>
      <w:r>
        <w:t xml:space="preserve">1420 Lexington Avenue, Suite 847</w:t>
      </w:r>
    </w:p>
    <w:p>
      <w:pPr>
        <w:pStyle w:val="BodyText"/>
      </w:pPr>
      <w:r>
        <w:t xml:space="preserve">United States New York City, NY 10028</w:t>
      </w:r>
    </w:p>
    <w:p>
      <w:pPr>
        <w:pStyle w:val="BodyText"/>
      </w:pPr>
      <w:r>
        <w:t xml:space="preserve">Tel: (212) 555-0173</w:t>
      </w:r>
    </w:p>
    <w:p>
      <w:pPr>
        <w:pStyle w:val="BodyText"/>
      </w:pPr>
      <w:r>
        <w:t xml:space="preserve">Email: m.whitfield@nysetechnical.com</w:t>
      </w:r>
    </w:p>
    <w:bookmarkEnd w:id="21"/>
    <w:bookmarkStart w:id="22" w:name="billed-to"/>
    <w:p>
      <w:pPr>
        <w:pStyle w:val="Heading3"/>
      </w:pPr>
      <w:r>
        <w:t xml:space="preserve">Billed To</w:t>
      </w:r>
    </w:p>
    <w:p>
      <w:pPr>
        <w:pStyle w:val="FirstParagraph"/>
      </w:pPr>
      <w:r>
        <w:rPr>
          <w:bCs/>
          <w:b/>
        </w:rPr>
        <w:t xml:space="preserve">Manhattan Unified School District</w:t>
      </w:r>
    </w:p>
    <w:p>
      <w:pPr>
        <w:pStyle w:val="BodyText"/>
      </w:pPr>
      <w:r>
        <w:t xml:space="preserve">Office of Special Education Services</w:t>
      </w:r>
    </w:p>
    <w:p>
      <w:pPr>
        <w:pStyle w:val="BodyText"/>
      </w:pPr>
      <w:r>
        <w:t xml:space="preserve">Attn: Dr. Robert Chen, Director</w:t>
      </w:r>
    </w:p>
    <w:p>
      <w:pPr>
        <w:pStyle w:val="BodyText"/>
      </w:pPr>
      <w:r>
        <w:t xml:space="preserve">225 South 6th Street, Floor 12</w:t>
      </w:r>
    </w:p>
    <w:p>
      <w:pPr>
        <w:pStyle w:val="BodyText"/>
      </w:pPr>
      <w:r>
        <w:t xml:space="preserve">United States New York City, NY 10013</w:t>
      </w:r>
    </w:p>
    <w:p>
      <w:pPr>
        <w:pStyle w:val="BodyText"/>
      </w:pPr>
      <w:r>
        <w:t xml:space="preserve">Tel: (212) 555-0342</w:t>
      </w:r>
    </w:p>
    <w:p>
      <w:pPr>
        <w:pStyle w:val="BodyText"/>
      </w:pPr>
      <w:r>
        <w:t xml:space="preserve">Email: r.chen@manhansd.nys.edu</w:t>
      </w:r>
    </w:p>
    <w:bookmarkEnd w:id="22"/>
    <w:p>
      <w:pPr>
        <w:pStyle w:val="BodyText"/>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May 1, 2025 – May 31, 2025</w:t>
      </w:r>
    </w:p>
    <w:p>
      <w:pPr>
        <w:pStyle w:val="BodyText"/>
      </w:pPr>
      <w:r>
        <w:rPr>
          <w:bCs/>
          <w:b/>
        </w:rPr>
        <w:t xml:space="preserve">Due Date:</w:t>
      </w:r>
      <w:r>
        <w:t xml:space="preserve"> </w:t>
      </w:r>
      <w:r>
        <w:t xml:space="preserve">July 15, 2025 (Net 30)</w:t>
      </w:r>
    </w:p>
    <w:p>
      <w:pPr>
        <w:pStyle w:val="BodyText"/>
      </w:pPr>
      <w:r>
        <w:rPr>
          <w:bCs/>
          <w:b/>
        </w:rPr>
        <w:t xml:space="preserve">Payment Method:</w:t>
      </w:r>
      <w:r>
        <w:t xml:space="preserve"> </w:t>
      </w:r>
      <w:r>
        <w:t xml:space="preserve">Electronic Funds Transfer (EFT) / ACH</w:t>
      </w:r>
    </w:p>
    <w:p>
      <w:pPr>
        <w:pStyle w:val="BodyText"/>
      </w:pPr>
      <w:r>
        <w:rPr>
          <w:bCs/>
          <w:b/>
        </w:rPr>
        <w:t xml:space="preserve">Reference / PO Number:</w:t>
      </w:r>
      <w:r>
        <w:t xml:space="preserve"> </w:t>
      </w:r>
      <w:r>
        <w:t xml:space="preserve">MUSD-SE-2025-1142</w:t>
      </w:r>
    </w:p>
    <w:p>
      <w:pPr>
        <w:pStyle w:val="BodyText"/>
      </w:pPr>
      <w:r>
        <w:rPr>
          <w:bCs/>
          <w:b/>
        </w:rPr>
        <w:t xml:space="preserve">Applicable Jurisdiction:</w:t>
      </w:r>
      <w:r>
        <w:t xml:space="preserve"> </w:t>
      </w:r>
      <w:r>
        <w:t xml:space="preserve">United States New York City, New York State</w:t>
      </w:r>
    </w:p>
    <w:bookmarkStart w:id="25" w:name="Xe56532d0a7a3a314764b253125e4b49144e0496"/>
    <w:p>
      <w:pPr>
        <w:pStyle w:val="Heading2"/>
      </w:pPr>
      <w:r>
        <w:t xml:space="preserve">Description of Special Education Teacher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Individualized Special Education Teacher instruction for students with Autism Spectrum Disorder (ASD) — 12 students, Grades 3–5, PS 187, Brooklyn, United States New York City</w:t>
            </w:r>
          </w:p>
        </w:tc>
        <w:tc>
          <w:tcPr/>
          <w:p>
            <w:pPr>
              <w:pStyle w:val="Compact"/>
              <w:jc w:val="left"/>
            </w:pPr>
            <w:r>
              <w:t xml:space="preserve">120</w:t>
            </w:r>
          </w:p>
        </w:tc>
        <w:tc>
          <w:tcPr/>
          <w:p>
            <w:pPr>
              <w:pStyle w:val="Compact"/>
              <w:jc w:val="left"/>
            </w:pPr>
            <w:r>
              <w:t xml:space="preserve">$78.50</w:t>
            </w:r>
          </w:p>
        </w:tc>
        <w:tc>
          <w:tcPr/>
          <w:p>
            <w:pPr>
              <w:pStyle w:val="Compact"/>
              <w:jc w:val="left"/>
            </w:pPr>
            <w:r>
              <w:t xml:space="preserve">$9,420.00</w:t>
            </w:r>
          </w:p>
        </w:tc>
      </w:tr>
      <w:tr>
        <w:tc>
          <w:tcPr/>
          <w:p>
            <w:pPr>
              <w:pStyle w:val="Compact"/>
              <w:jc w:val="left"/>
            </w:pPr>
            <w:r>
              <w:t xml:space="preserve">2</w:t>
            </w:r>
          </w:p>
        </w:tc>
        <w:tc>
          <w:tcPr/>
          <w:p>
            <w:pPr>
              <w:pStyle w:val="Compact"/>
              <w:jc w:val="left"/>
            </w:pPr>
            <w:r>
              <w:t xml:space="preserve">Development and implementation of Individualized Education Programs (IEPs) in compliance with New York State Education Law §4401 and IDEA 2004 — 8 new IEPs drafted, 14 annual reviews completed</w:t>
            </w:r>
          </w:p>
        </w:tc>
        <w:tc>
          <w:tcPr/>
          <w:p>
            <w:pPr>
              <w:pStyle w:val="Compact"/>
              <w:jc w:val="left"/>
            </w:pPr>
            <w:r>
              <w:t xml:space="preserve">48</w:t>
            </w:r>
          </w:p>
        </w:tc>
        <w:tc>
          <w:tcPr/>
          <w:p>
            <w:pPr>
              <w:pStyle w:val="Compact"/>
              <w:jc w:val="left"/>
            </w:pPr>
            <w:r>
              <w:t xml:space="preserve">$92.00</w:t>
            </w:r>
          </w:p>
        </w:tc>
        <w:tc>
          <w:tcPr/>
          <w:p>
            <w:pPr>
              <w:pStyle w:val="Compact"/>
              <w:jc w:val="left"/>
            </w:pPr>
            <w:r>
              <w:t xml:space="preserve">$4,416.00</w:t>
            </w:r>
          </w:p>
        </w:tc>
      </w:tr>
      <w:tr>
        <w:tc>
          <w:tcPr/>
          <w:p>
            <w:pPr>
              <w:pStyle w:val="Compact"/>
              <w:jc w:val="left"/>
            </w:pPr>
            <w:r>
              <w:t xml:space="preserve">3</w:t>
            </w:r>
          </w:p>
        </w:tc>
        <w:tc>
          <w:tcPr/>
          <w:p>
            <w:pPr>
              <w:pStyle w:val="Compact"/>
              <w:jc w:val="left"/>
            </w:pPr>
            <w:r>
              <w:t xml:space="preserve">Behavioral intervention planning and Applied Behavior Analysis (ABA) consultation for students with Emotional and Behavioral Disorders (EBD) — 6 students, MS 214, Queens, United States New York City</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4</w:t>
            </w:r>
          </w:p>
        </w:tc>
        <w:tc>
          <w:tcPr/>
          <w:p>
            <w:pPr>
              <w:pStyle w:val="Compact"/>
              <w:jc w:val="left"/>
            </w:pPr>
            <w:r>
              <w:t xml:space="preserve">Co-teaching and push-in support in general education classrooms for students with Learning Disabilities (LD) — 10 students, PS 42, Manhattan, United States New York City</w:t>
            </w:r>
          </w:p>
        </w:tc>
        <w:tc>
          <w:tcPr/>
          <w:p>
            <w:pPr>
              <w:pStyle w:val="Compact"/>
              <w:jc w:val="left"/>
            </w:pPr>
            <w:r>
              <w:t xml:space="preserve">96</w:t>
            </w:r>
          </w:p>
        </w:tc>
        <w:tc>
          <w:tcPr/>
          <w:p>
            <w:pPr>
              <w:pStyle w:val="Compact"/>
              <w:jc w:val="left"/>
            </w:pPr>
            <w:r>
              <w:t xml:space="preserve">$72.00</w:t>
            </w:r>
          </w:p>
        </w:tc>
        <w:tc>
          <w:tcPr/>
          <w:p>
            <w:pPr>
              <w:pStyle w:val="Compact"/>
              <w:jc w:val="left"/>
            </w:pPr>
            <w:r>
              <w:t xml:space="preserve">$6,912.00</w:t>
            </w:r>
          </w:p>
        </w:tc>
      </w:tr>
      <w:tr>
        <w:tc>
          <w:tcPr/>
          <w:p>
            <w:pPr>
              <w:pStyle w:val="Compact"/>
              <w:jc w:val="left"/>
            </w:pPr>
            <w:r>
              <w:t xml:space="preserve">5</w:t>
            </w:r>
          </w:p>
        </w:tc>
        <w:tc>
          <w:tcPr/>
          <w:p>
            <w:pPr>
              <w:pStyle w:val="Compact"/>
              <w:jc w:val="left"/>
            </w:pPr>
            <w:r>
              <w:t xml:space="preserve">Parent and guardian conferences, progress reporting, and family engagement sessions for Special Education Teacher caseload — 22 families</w:t>
            </w:r>
          </w:p>
        </w:tc>
        <w:tc>
          <w:tcPr/>
          <w:p>
            <w:pPr>
              <w:pStyle w:val="Compact"/>
              <w:jc w:val="left"/>
            </w:pPr>
            <w:r>
              <w:t xml:space="preserve">24</w:t>
            </w:r>
          </w:p>
        </w:tc>
        <w:tc>
          <w:tcPr/>
          <w:p>
            <w:pPr>
              <w:pStyle w:val="Compact"/>
              <w:jc w:val="left"/>
            </w:pPr>
            <w:r>
              <w:t xml:space="preserve">$68.00</w:t>
            </w:r>
          </w:p>
        </w:tc>
        <w:tc>
          <w:tcPr/>
          <w:p>
            <w:pPr>
              <w:pStyle w:val="Compact"/>
              <w:jc w:val="left"/>
            </w:pPr>
            <w:r>
              <w:t xml:space="preserve">$1,632.00</w:t>
            </w:r>
          </w:p>
        </w:tc>
      </w:tr>
      <w:tr>
        <w:tc>
          <w:tcPr/>
          <w:p>
            <w:pPr>
              <w:pStyle w:val="Compact"/>
              <w:jc w:val="left"/>
            </w:pPr>
            <w:r>
              <w:t xml:space="preserve">6</w:t>
            </w:r>
          </w:p>
        </w:tc>
        <w:tc>
          <w:tcPr/>
          <w:p>
            <w:pPr>
              <w:pStyle w:val="Compact"/>
              <w:jc w:val="left"/>
            </w:pPr>
            <w:r>
              <w:t xml:space="preserve">Professional development workshop: "Trauma-Informed Practices in Special Education Classrooms" delivered to 45 staff members, United States New York City DOE Training Center</w:t>
            </w:r>
          </w:p>
        </w:tc>
        <w:tc>
          <w:tcPr/>
          <w:p>
            <w:pPr>
              <w:pStyle w:val="Compact"/>
              <w:jc w:val="left"/>
            </w:pPr>
            <w:r>
              <w:t xml:space="preserve">8</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7</w:t>
            </w:r>
          </w:p>
        </w:tc>
        <w:tc>
          <w:tcPr/>
          <w:p>
            <w:pPr>
              <w:pStyle w:val="Compact"/>
              <w:jc w:val="left"/>
            </w:pPr>
            <w:r>
              <w:t xml:space="preserve">Assistive technology assessment and device recommendation for 5 students with physical and sensory impairments — coordination with NY State Office of Special Education</w:t>
            </w:r>
          </w:p>
        </w:tc>
        <w:tc>
          <w:tcPr/>
          <w:p>
            <w:pPr>
              <w:pStyle w:val="Compact"/>
              <w:jc w:val="left"/>
            </w:pPr>
            <w:r>
              <w:t xml:space="preserve">16</w:t>
            </w:r>
          </w:p>
        </w:tc>
        <w:tc>
          <w:tcPr/>
          <w:p>
            <w:pPr>
              <w:pStyle w:val="Compact"/>
              <w:jc w:val="left"/>
            </w:pPr>
            <w:r>
              <w:t xml:space="preserve">$88.00</w:t>
            </w:r>
          </w:p>
        </w:tc>
        <w:tc>
          <w:tcPr/>
          <w:p>
            <w:pPr>
              <w:pStyle w:val="Compact"/>
              <w:jc w:val="left"/>
            </w:pPr>
            <w:r>
              <w:t xml:space="preserve">$1,408.00</w:t>
            </w:r>
          </w:p>
        </w:tc>
      </w:tr>
      <w:tr>
        <w:tc>
          <w:tcPr/>
          <w:p>
            <w:pPr>
              <w:pStyle w:val="Compact"/>
              <w:jc w:val="left"/>
            </w:pPr>
            <w:r>
              <w:t xml:space="preserve">8</w:t>
            </w:r>
          </w:p>
        </w:tc>
        <w:tc>
          <w:tcPr/>
          <w:p>
            <w:pPr>
              <w:pStyle w:val="Compact"/>
              <w:jc w:val="left"/>
            </w:pPr>
            <w:r>
              <w:t xml:space="preserve">Administrative duties: attendance documentation, data entry into NYSED Special Education reporting systems, compliance audits, and end-of-month billing preparation</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$28,828.00</w:t>
            </w:r>
          </w:p>
        </w:tc>
      </w:tr>
      <w:tr>
        <w:tc>
          <w:tcPr/>
          <w:p>
            <w:pPr>
              <w:pStyle w:val="Compact"/>
              <w:jc w:val="left"/>
            </w:pPr>
            <w:r>
              <w:t xml:space="preserve">Applicable Tax (NYC Sales &amp; Use Tax — exempt as educational service)</w:t>
            </w:r>
          </w:p>
        </w:tc>
        <w:tc>
          <w:tcPr/>
          <w:p>
            <w:pPr>
              <w:pStyle w:val="Compact"/>
              <w:jc w:val="left"/>
            </w:pPr>
            <w:r>
              <w:t xml:space="preserve">$0.00</w:t>
            </w:r>
          </w:p>
        </w:tc>
      </w:tr>
      <w:tr>
        <w:tc>
          <w:tcPr/>
          <w:p>
            <w:pPr>
              <w:pStyle w:val="Compact"/>
              <w:jc w:val="left"/>
            </w:pPr>
            <w:r>
              <w:t xml:space="preserve">Administrative Surcharge (2%)</w:t>
            </w:r>
          </w:p>
        </w:tc>
        <w:tc>
          <w:tcPr/>
          <w:p>
            <w:pPr>
              <w:pStyle w:val="Compact"/>
              <w:jc w:val="left"/>
            </w:pPr>
            <w:r>
              <w:t xml:space="preserve">$576.56</w:t>
            </w:r>
          </w:p>
        </w:tc>
      </w:tr>
      <w:tr>
        <w:tc>
          <w:tcPr/>
          <w:p>
            <w:pPr>
              <w:pStyle w:val="Compact"/>
              <w:jc w:val="left"/>
            </w:pPr>
            <w:r>
              <w:t xml:space="preserve">TOTAL AMOUNT DUE</w:t>
            </w:r>
          </w:p>
        </w:tc>
        <w:tc>
          <w:tcPr/>
          <w:p>
            <w:pPr>
              <w:pStyle w:val="Compact"/>
              <w:jc w:val="left"/>
            </w:pPr>
            <w:r>
              <w:t xml:space="preserve">$29,404.56</w:t>
            </w:r>
          </w:p>
        </w:tc>
      </w:tr>
    </w:tbl>
    <w:bookmarkStart w:id="23" w:name="payment-terms-conditions"/>
    <w:p>
      <w:pPr>
        <w:pStyle w:val="Heading3"/>
      </w:pPr>
      <w:r>
        <w:t xml:space="preserve">Payment Terms &amp; Conditions</w:t>
      </w:r>
    </w:p>
    <w:p>
      <w:pPr>
        <w:pStyle w:val="FirstParagraph"/>
      </w:pPr>
      <w:r>
        <w:t xml:space="preserve">This Invoice is issued in accordance with the professional services agreement (Contract No. MUSD-SE-2025-1142) between the Special Education Teacher, Dr. Margaret A. Whitfield, and the Manhattan Unified School District, operating within the jurisdiction of United States New York City.</w:t>
      </w:r>
    </w:p>
    <w:p>
      <w:pPr>
        <w:numPr>
          <w:ilvl w:val="0"/>
          <w:numId w:val="1001"/>
        </w:numPr>
        <w:pStyle w:val="Compact"/>
      </w:pPr>
      <w:r>
        <w:t xml:space="preserve">Payment is due within thirty (30) calendar days of the Invoice date, no later than July 15, 2025.</w:t>
      </w:r>
    </w:p>
    <w:p>
      <w:pPr>
        <w:numPr>
          <w:ilvl w:val="0"/>
          <w:numId w:val="1001"/>
        </w:numPr>
        <w:pStyle w:val="Compact"/>
      </w:pPr>
      <w:r>
        <w:t xml:space="preserve">Remittance shall be made via Electronic Funds Transfer (EFT) to the account designated on the provider's W-9 form on file with the District's Accounts Payable department.</w:t>
      </w:r>
    </w:p>
    <w:p>
      <w:pPr>
        <w:numPr>
          <w:ilvl w:val="0"/>
          <w:numId w:val="1001"/>
        </w:numPr>
        <w:pStyle w:val="Compact"/>
      </w:pPr>
      <w:r>
        <w:t xml:space="preserve">Late payments shall accrue interest at a rate of 1.5% per month, in compliance with New York State Education Law and applicable United States New York City municipal procurement regulations.</w:t>
      </w:r>
    </w:p>
    <w:p>
      <w:pPr>
        <w:numPr>
          <w:ilvl w:val="0"/>
          <w:numId w:val="1001"/>
        </w:numPr>
        <w:pStyle w:val="Compact"/>
      </w:pPr>
      <w:r>
        <w:t xml:space="preserve">All services rendered are subject to the standards set forth by the New York State Department of Education (NYSED) and the Individuals with Disabilities Education Act (IDEA).</w:t>
      </w:r>
    </w:p>
    <w:p>
      <w:pPr>
        <w:numPr>
          <w:ilvl w:val="0"/>
          <w:numId w:val="1001"/>
        </w:numPr>
        <w:pStyle w:val="Compact"/>
      </w:pPr>
      <w:r>
        <w:t xml:space="preserve">This Invoice constitutes the final billing for the service period of May 2025. Any additional services performed outside the contracted scope will be invoiced separately with prior written authorization.</w:t>
      </w:r>
    </w:p>
    <w:bookmarkEnd w:id="23"/>
    <w:bookmarkStart w:id="24" w:name="additional-notes"/>
    <w:p>
      <w:pPr>
        <w:pStyle w:val="Heading3"/>
      </w:pPr>
      <w:r>
        <w:t xml:space="preserve">Additional Notes</w:t>
      </w:r>
    </w:p>
    <w:p>
      <w:pPr>
        <w:pStyle w:val="FirstParagraph"/>
      </w:pPr>
      <w:r>
        <w:t xml:space="preserve">The Special Education Teacher services described in this Invoice were delivered in full compliance with all applicable federal, state, and local regulations governing special education in the United States New York City. All student records, IEP documentation, and behavioral intervention plans remain the property of the Manhattan Unified School District and are maintained in accordance with FERPA (Family Educational Rights and Privacy Act) and New York State Education Law Article 2.</w:t>
      </w:r>
    </w:p>
    <w:p>
      <w:pPr>
        <w:pStyle w:val="BodyText"/>
      </w:pPr>
      <w:r>
        <w:t xml:space="preserve">Dr. Whitfield holds active certification as a Special Education Teacher (Grades 1–12) issued by the New York State Education Department, as well as Board Certification in Behavior Analysis (BCBA) through the Behavior Analyst Certification Board. All professional liability insurance is maintained at a minimum coverage of $2,000,000 per occurrence, as required by United States New York City Department of Education vendor policies.</w:t>
      </w:r>
    </w:p>
    <w:p>
      <w:pPr>
        <w:pStyle w:val="BodyText"/>
      </w:pPr>
      <w:r>
        <w:t xml:space="preserve">Please direct any questions or discrepancies regarding this Invoice to the billing office at (212) 555-0173 or via email at billing@nysetechnical.com. Reference Invoice Number NYC-SET-2025-0487 in all correspondence.</w:t>
      </w:r>
    </w:p>
    <w:bookmarkEnd w:id="24"/>
    <w:p>
      <w:pPr>
        <w:pStyle w:val="BodyText"/>
      </w:pPr>
      <w:r>
        <w:rPr>
          <w:bCs/>
          <w:b/>
        </w:rPr>
        <w:t xml:space="preserve">Authorized Signature:</w:t>
      </w:r>
      <w:r>
        <w:t xml:space="preserve"> </w:t>
      </w:r>
      <w:r>
        <w:t xml:space="preserve">Dr. Margaret A. Whitfield, M.Ed., BCBA — Special Education Teacher</w:t>
      </w:r>
    </w:p>
    <w:p>
      <w:pPr>
        <w:pStyle w:val="BodyText"/>
      </w:pPr>
      <w:r>
        <w:t xml:space="preserve">Date: June 15, 2025</w:t>
      </w:r>
    </w:p>
    <w:p>
      <w:pPr>
        <w:pStyle w:val="BodyText"/>
      </w:pPr>
      <w:r>
        <w:t xml:space="preserve">This Invoice was prepared and issued in United States New York City, New York, United States of America.</w:t>
      </w:r>
    </w:p>
    <w:p>
      <w:pPr>
        <w:pStyle w:val="BodyText"/>
      </w:pPr>
      <w:r>
        <w:t xml:space="preserve">Governing Law: State of New York — All disputes arising from this Invoice shall be resolved in the courts of New York County, United States New York City.</w:t>
      </w:r>
    </w:p>
    <w:p>
      <w:pPr>
        <w:pStyle w:val="BodyText"/>
      </w:pPr>
      <w:r>
        <w:t xml:space="preserve">© 2025 Whitfield Special Education Consulting, LLC. All rights reserved. EIN: 12-3456789. This document is a valid Invoice for payment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United States New York City</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