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invoice"/>
    <w:p>
      <w:pPr>
        <w:pStyle w:val="Heading1"/>
      </w:pPr>
      <w:r>
        <w:t xml:space="preserve">INVOICE</w:t>
      </w:r>
    </w:p>
    <w:p>
      <w:pPr>
        <w:pStyle w:val="FirstParagraph"/>
      </w:pPr>
      <w:r>
        <w:t xml:space="preserve">Special Education Teacher Professional Services</w:t>
      </w:r>
    </w:p>
    <w:p>
      <w:pPr>
        <w:pStyle w:val="BodyText"/>
      </w:pPr>
      <w:r>
        <w:t xml:space="preserve">Uzbekistan Tashkent | Republic of Uzbekistan</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UZ-TK-2025-04871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X187757ad1c8acb0730922b211807edb30918135"/>
    <w:p>
      <w:pPr>
        <w:pStyle w:val="Heading4"/>
      </w:pPr>
      <w:r>
        <w:t xml:space="preserve">Service Provider (Special Education Teacher)</w:t>
      </w:r>
    </w:p>
    <w:p>
      <w:pPr>
        <w:pStyle w:val="FirstParagraph"/>
      </w:pPr>
      <w:r>
        <w:rPr>
          <w:bCs/>
          <w:b/>
        </w:rPr>
        <w:t xml:space="preserve">Name:</w:t>
      </w:r>
      <w:r>
        <w:t xml:space="preserve"> </w:t>
      </w:r>
      <w:r>
        <w:t xml:space="preserve">Dilnoza Karimova, M.Ed.</w:t>
      </w:r>
    </w:p>
    <w:p>
      <w:pPr>
        <w:pStyle w:val="BodyText"/>
      </w:pPr>
      <w:r>
        <w:rPr>
          <w:bCs/>
          <w:b/>
        </w:rPr>
        <w:t xml:space="preserve">Role:</w:t>
      </w:r>
      <w:r>
        <w:t xml:space="preserve"> </w:t>
      </w:r>
      <w:r>
        <w:t xml:space="preserve">Certified Special Education Teacher</w:t>
      </w:r>
    </w:p>
    <w:p>
      <w:pPr>
        <w:pStyle w:val="BodyText"/>
      </w:pPr>
      <w:r>
        <w:rPr>
          <w:bCs/>
          <w:b/>
        </w:rPr>
        <w:t xml:space="preserve">License No.:</w:t>
      </w:r>
      <w:r>
        <w:t xml:space="preserve"> </w:t>
      </w:r>
      <w:r>
        <w:t xml:space="preserve">UZ-SET-2019-0342</w:t>
      </w:r>
    </w:p>
    <w:p>
      <w:pPr>
        <w:pStyle w:val="BodyText"/>
      </w:pPr>
      <w:r>
        <w:rPr>
          <w:bCs/>
          <w:b/>
        </w:rPr>
        <w:t xml:space="preserve">Address:</w:t>
      </w:r>
      <w:r>
        <w:t xml:space="preserve"> </w:t>
      </w:r>
      <w:r>
        <w:t xml:space="preserve">42 Amir Temur Avenue, Yunusobod District, Tashkent, Uzbekistan 100084</w:t>
      </w:r>
    </w:p>
    <w:p>
      <w:pPr>
        <w:pStyle w:val="BodyText"/>
      </w:pPr>
      <w:r>
        <w:rPr>
          <w:bCs/>
          <w:b/>
        </w:rPr>
        <w:t xml:space="preserve">Phone:</w:t>
      </w:r>
      <w:r>
        <w:t xml:space="preserve"> </w:t>
      </w:r>
      <w:r>
        <w:t xml:space="preserve">+998 (71) 200-45-67</w:t>
      </w:r>
    </w:p>
    <w:p>
      <w:pPr>
        <w:pStyle w:val="BodyText"/>
      </w:pPr>
      <w:r>
        <w:rPr>
          <w:bCs/>
          <w:b/>
        </w:rPr>
        <w:t xml:space="preserve">Email:</w:t>
      </w:r>
      <w:r>
        <w:t xml:space="preserve"> </w:t>
      </w:r>
      <w:r>
        <w:t xml:space="preserve">d.karimova.set@tashkent-edu.uz</w:t>
      </w:r>
    </w:p>
    <w:p>
      <w:pPr>
        <w:pStyle w:val="BodyText"/>
      </w:pPr>
      <w:r>
        <w:rPr>
          <w:bCs/>
          <w:b/>
        </w:rPr>
        <w:t xml:space="preserve">Registration:</w:t>
      </w:r>
      <w:r>
        <w:t xml:space="preserve"> </w:t>
      </w:r>
      <w:r>
        <w:t xml:space="preserve">Ministry of Education of the Republic of Uzbekistan</w:t>
      </w:r>
    </w:p>
    <w:bookmarkEnd w:id="22"/>
    <w:bookmarkStart w:id="23" w:name="client-bill-to"/>
    <w:p>
      <w:pPr>
        <w:pStyle w:val="Heading4"/>
      </w:pPr>
      <w:r>
        <w:t xml:space="preserve">Client / Bill To</w:t>
      </w:r>
    </w:p>
    <w:p>
      <w:pPr>
        <w:pStyle w:val="FirstParagraph"/>
      </w:pPr>
      <w:r>
        <w:rPr>
          <w:bCs/>
          <w:b/>
        </w:rPr>
        <w:t xml:space="preserve">Organization:</w:t>
      </w:r>
      <w:r>
        <w:t xml:space="preserve"> </w:t>
      </w:r>
      <w:r>
        <w:t xml:space="preserve">Tashkent Inclusive Learning Center</w:t>
      </w:r>
    </w:p>
    <w:p>
      <w:pPr>
        <w:pStyle w:val="BodyText"/>
      </w:pPr>
      <w:r>
        <w:rPr>
          <w:bCs/>
          <w:b/>
        </w:rPr>
        <w:t xml:space="preserve">Address:</w:t>
      </w:r>
      <w:r>
        <w:t xml:space="preserve"> </w:t>
      </w:r>
      <w:r>
        <w:t xml:space="preserve">18 Navoi Street, Chilonzor District, Tashkent, Uzbekistan 100100</w:t>
      </w:r>
    </w:p>
    <w:p>
      <w:pPr>
        <w:pStyle w:val="BodyText"/>
      </w:pPr>
      <w:r>
        <w:rPr>
          <w:bCs/>
          <w:b/>
        </w:rPr>
        <w:t xml:space="preserve">Attention:</w:t>
      </w:r>
      <w:r>
        <w:t xml:space="preserve"> </w:t>
      </w:r>
      <w:r>
        <w:t xml:space="preserve">Mr. Rustam Yusupov, Director</w:t>
      </w:r>
    </w:p>
    <w:p>
      <w:pPr>
        <w:pStyle w:val="BodyText"/>
      </w:pPr>
      <w:r>
        <w:rPr>
          <w:bCs/>
          <w:b/>
        </w:rPr>
        <w:t xml:space="preserve">Phone:</w:t>
      </w:r>
      <w:r>
        <w:t xml:space="preserve"> </w:t>
      </w:r>
      <w:r>
        <w:t xml:space="preserve">+998 (71) 245-88-12</w:t>
      </w:r>
    </w:p>
    <w:p>
      <w:pPr>
        <w:pStyle w:val="BodyText"/>
      </w:pPr>
      <w:r>
        <w:rPr>
          <w:bCs/>
          <w:b/>
        </w:rPr>
        <w:t xml:space="preserve">Email:</w:t>
      </w:r>
      <w:r>
        <w:t xml:space="preserve"> </w:t>
      </w:r>
      <w:r>
        <w:t xml:space="preserve">info@tashkent-inclusive.uz</w:t>
      </w:r>
    </w:p>
    <w:p>
      <w:pPr>
        <w:pStyle w:val="BodyText"/>
      </w:pPr>
      <w:r>
        <w:rPr>
          <w:bCs/>
          <w:b/>
        </w:rPr>
        <w:t xml:space="preserve">VAT / Tax ID:</w:t>
      </w:r>
      <w:r>
        <w:t xml:space="preserve"> </w:t>
      </w:r>
      <w:r>
        <w:t xml:space="preserve">200145678</w:t>
      </w:r>
    </w:p>
    <w:bookmarkEnd w:id="23"/>
    <w:bookmarkStart w:id="24" w:name="description-of-services-rendered"/>
    <w:p>
      <w:pPr>
        <w:pStyle w:val="Heading2"/>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Individualized Education Program (IEP) development and implementation for students with autism spectrum disorder, delivered by the Special Education Teacher at the Tashkent Inclusive Learning Center in Uzbekistan Tashkent.</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250,000</w:t>
            </w:r>
          </w:p>
        </w:tc>
        <w:tc>
          <w:tcPr/>
          <w:p>
            <w:pPr>
              <w:pStyle w:val="Compact"/>
              <w:jc w:val="left"/>
            </w:pPr>
            <w:r>
              <w:t xml:space="preserve">30,000,000</w:t>
            </w:r>
          </w:p>
        </w:tc>
      </w:tr>
      <w:tr>
        <w:tc>
          <w:tcPr/>
          <w:p>
            <w:pPr>
              <w:pStyle w:val="Compact"/>
              <w:jc w:val="left"/>
            </w:pPr>
            <w:r>
              <w:t xml:space="preserve">2</w:t>
            </w:r>
          </w:p>
        </w:tc>
        <w:tc>
          <w:tcPr/>
          <w:p>
            <w:pPr>
              <w:pStyle w:val="Compact"/>
              <w:jc w:val="left"/>
            </w:pPr>
            <w:r>
              <w:t xml:space="preserve">Group-based speech and language therapy sessions for children aged 4–10 with developmental delays, conducted by the Special Education Teacher in a dedicated therapy room in Tashkent, Uzbekistan.</w:t>
            </w:r>
          </w:p>
        </w:tc>
        <w:tc>
          <w:tcPr/>
          <w:p>
            <w:pPr>
              <w:pStyle w:val="Compact"/>
              <w:jc w:val="left"/>
            </w:pPr>
            <w:r>
              <w:t xml:space="preserve">Jan – Mar 2025</w:t>
            </w:r>
          </w:p>
        </w:tc>
        <w:tc>
          <w:tcPr/>
          <w:p>
            <w:pPr>
              <w:pStyle w:val="Compact"/>
              <w:jc w:val="left"/>
            </w:pPr>
            <w:r>
              <w:t xml:space="preserve">96</w:t>
            </w:r>
          </w:p>
        </w:tc>
        <w:tc>
          <w:tcPr/>
          <w:p>
            <w:pPr>
              <w:pStyle w:val="Compact"/>
              <w:jc w:val="left"/>
            </w:pPr>
            <w:r>
              <w:t xml:space="preserve">220,000</w:t>
            </w:r>
          </w:p>
        </w:tc>
        <w:tc>
          <w:tcPr/>
          <w:p>
            <w:pPr>
              <w:pStyle w:val="Compact"/>
              <w:jc w:val="left"/>
            </w:pPr>
            <w:r>
              <w:t xml:space="preserve">21,120,000</w:t>
            </w:r>
          </w:p>
        </w:tc>
      </w:tr>
      <w:tr>
        <w:tc>
          <w:tcPr/>
          <w:p>
            <w:pPr>
              <w:pStyle w:val="Compact"/>
              <w:jc w:val="left"/>
            </w:pPr>
            <w:r>
              <w:t xml:space="preserve">3</w:t>
            </w:r>
          </w:p>
        </w:tc>
        <w:tc>
          <w:tcPr/>
          <w:p>
            <w:pPr>
              <w:pStyle w:val="Compact"/>
              <w:jc w:val="left"/>
            </w:pPr>
            <w:r>
              <w:t xml:space="preserve">Parent and caregiver training workshops on inclusive education strategies, behavioral management techniques, and home-based intervention programs, facilitated by the Special Education Teacher for families residing in the Tashkent metropolitan area of Uzbekistan.</w:t>
            </w:r>
          </w:p>
        </w:tc>
        <w:tc>
          <w:tcPr/>
          <w:p>
            <w:pPr>
              <w:pStyle w:val="Compact"/>
              <w:jc w:val="left"/>
            </w:pPr>
            <w:r>
              <w:t xml:space="preserve">Feb – Apr 2025</w:t>
            </w:r>
          </w:p>
        </w:tc>
        <w:tc>
          <w:tcPr/>
          <w:p>
            <w:pPr>
              <w:pStyle w:val="Compact"/>
              <w:jc w:val="left"/>
            </w:pPr>
            <w:r>
              <w:t xml:space="preserve">24</w:t>
            </w:r>
          </w:p>
        </w:tc>
        <w:tc>
          <w:tcPr/>
          <w:p>
            <w:pPr>
              <w:pStyle w:val="Compact"/>
              <w:jc w:val="left"/>
            </w:pPr>
            <w:r>
              <w:t xml:space="preserve">350,000</w:t>
            </w:r>
          </w:p>
        </w:tc>
        <w:tc>
          <w:tcPr/>
          <w:p>
            <w:pPr>
              <w:pStyle w:val="Compact"/>
              <w:jc w:val="left"/>
            </w:pPr>
            <w:r>
              <w:t xml:space="preserve">8,400,000</w:t>
            </w:r>
          </w:p>
        </w:tc>
      </w:tr>
      <w:tr>
        <w:tc>
          <w:tcPr/>
          <w:p>
            <w:pPr>
              <w:pStyle w:val="Compact"/>
              <w:jc w:val="left"/>
            </w:pPr>
            <w:r>
              <w:t xml:space="preserve">4</w:t>
            </w:r>
          </w:p>
        </w:tc>
        <w:tc>
          <w:tcPr/>
          <w:p>
            <w:pPr>
              <w:pStyle w:val="Compact"/>
              <w:jc w:val="left"/>
            </w:pPr>
            <w:r>
              <w:t xml:space="preserve">Curriculum adaptation and modification services for general education classrooms to accommodate students with learning disabilities, performed by the Special Education Teacher in coordination with the Tashkent Inclusive Learning Center administration.</w:t>
            </w:r>
          </w:p>
        </w:tc>
        <w:tc>
          <w:tcPr/>
          <w:p>
            <w:pPr>
              <w:pStyle w:val="Compact"/>
              <w:jc w:val="left"/>
            </w:pPr>
            <w:r>
              <w:t xml:space="preserve">Mar – May 2025</w:t>
            </w:r>
          </w:p>
        </w:tc>
        <w:tc>
          <w:tcPr/>
          <w:p>
            <w:pPr>
              <w:pStyle w:val="Compact"/>
              <w:jc w:val="left"/>
            </w:pPr>
            <w:r>
              <w:t xml:space="preserve">60</w:t>
            </w:r>
          </w:p>
        </w:tc>
        <w:tc>
          <w:tcPr/>
          <w:p>
            <w:pPr>
              <w:pStyle w:val="Compact"/>
              <w:jc w:val="left"/>
            </w:pPr>
            <w:r>
              <w:t xml:space="preserve">280,000</w:t>
            </w:r>
          </w:p>
        </w:tc>
        <w:tc>
          <w:tcPr/>
          <w:p>
            <w:pPr>
              <w:pStyle w:val="Compact"/>
              <w:jc w:val="left"/>
            </w:pPr>
            <w:r>
              <w:t xml:space="preserve">16,800,000</w:t>
            </w:r>
          </w:p>
        </w:tc>
      </w:tr>
      <w:tr>
        <w:tc>
          <w:tcPr/>
          <w:p>
            <w:pPr>
              <w:pStyle w:val="Compact"/>
              <w:jc w:val="left"/>
            </w:pPr>
            <w:r>
              <w:t xml:space="preserve">5</w:t>
            </w:r>
          </w:p>
        </w:tc>
        <w:tc>
          <w:tcPr/>
          <w:p>
            <w:pPr>
              <w:pStyle w:val="Compact"/>
              <w:jc w:val="left"/>
            </w:pPr>
            <w:r>
              <w:t xml:space="preserve">Assistive technology assessment and recommendation report for 15 students requiring adaptive equipment, prepared by the Special Education Teacher in compliance with the Republic of Uzbekistan national standards for inclusive education in Tashkent.</w:t>
            </w:r>
          </w:p>
        </w:tc>
        <w:tc>
          <w:tcPr/>
          <w:p>
            <w:pPr>
              <w:pStyle w:val="Compact"/>
              <w:jc w:val="left"/>
            </w:pPr>
            <w:r>
              <w:t xml:space="preserve">Apr – May 2025</w:t>
            </w:r>
          </w:p>
        </w:tc>
        <w:tc>
          <w:tcPr/>
          <w:p>
            <w:pPr>
              <w:pStyle w:val="Compact"/>
              <w:jc w:val="left"/>
            </w:pPr>
            <w:r>
              <w:t xml:space="preserve">30</w:t>
            </w:r>
          </w:p>
        </w:tc>
        <w:tc>
          <w:tcPr/>
          <w:p>
            <w:pPr>
              <w:pStyle w:val="Compact"/>
              <w:jc w:val="left"/>
            </w:pPr>
            <w:r>
              <w:t xml:space="preserve">300,000</w:t>
            </w:r>
          </w:p>
        </w:tc>
        <w:tc>
          <w:tcPr/>
          <w:p>
            <w:pPr>
              <w:pStyle w:val="Compact"/>
              <w:jc w:val="left"/>
            </w:pPr>
            <w:r>
              <w:t xml:space="preserve">9,000,000</w:t>
            </w:r>
          </w:p>
        </w:tc>
      </w:tr>
      <w:tr>
        <w:tc>
          <w:tcPr/>
          <w:p>
            <w:pPr>
              <w:pStyle w:val="Compact"/>
              <w:jc w:val="left"/>
            </w:pPr>
            <w:r>
              <w:t xml:space="preserve">6</w:t>
            </w:r>
          </w:p>
        </w:tc>
        <w:tc>
          <w:tcPr/>
          <w:p>
            <w:pPr>
              <w:pStyle w:val="Compact"/>
              <w:jc w:val="left"/>
            </w:pPr>
            <w:r>
              <w:t xml:space="preserve">Quarterly progress evaluation and reporting for all enrolled students, including standardized assessments, behavioral observations, and written recommendations for the next academic term, conducted by the Special Education Teacher at the Uzbekistan Tashkent facility.</w:t>
            </w:r>
          </w:p>
        </w:tc>
        <w:tc>
          <w:tcPr/>
          <w:p>
            <w:pPr>
              <w:pStyle w:val="Compact"/>
              <w:jc w:val="left"/>
            </w:pPr>
            <w:r>
              <w:t xml:space="preserve">May – Jun 2025</w:t>
            </w:r>
          </w:p>
        </w:tc>
        <w:tc>
          <w:tcPr/>
          <w:p>
            <w:pPr>
              <w:pStyle w:val="Compact"/>
              <w:jc w:val="left"/>
            </w:pPr>
            <w:r>
              <w:t xml:space="preserve">40</w:t>
            </w:r>
          </w:p>
        </w:tc>
        <w:tc>
          <w:tcPr/>
          <w:p>
            <w:pPr>
              <w:pStyle w:val="Compact"/>
              <w:jc w:val="left"/>
            </w:pPr>
            <w:r>
              <w:t xml:space="preserve">260,000</w:t>
            </w:r>
          </w:p>
        </w:tc>
        <w:tc>
          <w:tcPr/>
          <w:p>
            <w:pPr>
              <w:pStyle w:val="Compact"/>
              <w:jc w:val="left"/>
            </w:pPr>
            <w:r>
              <w:t xml:space="preserve">10,400,000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95,720,000 UZS</w:t>
            </w:r>
          </w:p>
        </w:tc>
      </w:tr>
      <w:tr>
        <w:tc>
          <w:tcPr/>
          <w:p>
            <w:pPr>
              <w:pStyle w:val="Compact"/>
              <w:jc w:val="left"/>
            </w:pPr>
            <w:r>
              <w:t xml:space="preserve">VAT (12% – Uzbekistan Standard Rate)</w:t>
            </w:r>
          </w:p>
        </w:tc>
        <w:tc>
          <w:tcPr/>
          <w:p>
            <w:pPr>
              <w:pStyle w:val="Compact"/>
              <w:jc w:val="right"/>
            </w:pPr>
            <w:r>
              <w:t xml:space="preserve">11,486,400 UZS</w:t>
            </w:r>
          </w:p>
        </w:tc>
      </w:tr>
      <w:tr>
        <w:tc>
          <w:tcPr/>
          <w:p>
            <w:pPr>
              <w:pStyle w:val="Compact"/>
              <w:jc w:val="left"/>
            </w:pPr>
            <w:r>
              <w:t xml:space="preserve">Administrative Surcharge (5%)</w:t>
            </w:r>
          </w:p>
        </w:tc>
        <w:tc>
          <w:tcPr/>
          <w:p>
            <w:pPr>
              <w:pStyle w:val="Compact"/>
              <w:jc w:val="right"/>
            </w:pPr>
            <w:r>
              <w:t xml:space="preserve">4,786,000 UZS</w:t>
            </w:r>
          </w:p>
        </w:tc>
      </w:tr>
      <w:tr>
        <w:tc>
          <w:tcPr/>
          <w:p>
            <w:pPr>
              <w:pStyle w:val="Compact"/>
              <w:jc w:val="left"/>
            </w:pPr>
            <w:r>
              <w:t xml:space="preserve">TOTAL AMOUNT DUE</w:t>
            </w:r>
          </w:p>
        </w:tc>
        <w:tc>
          <w:tcPr/>
          <w:p>
            <w:pPr>
              <w:pStyle w:val="Compact"/>
              <w:jc w:val="right"/>
            </w:pPr>
            <w:r>
              <w:t xml:space="preserve">111,992,400 UZS</w:t>
            </w:r>
          </w:p>
        </w:tc>
      </w:tr>
    </w:tbl>
    <w:bookmarkEnd w:id="24"/>
    <w:bookmarkStart w:id="25" w:name="payment-instructions"/>
    <w:p>
      <w:pPr>
        <w:pStyle w:val="Heading2"/>
      </w:pPr>
      <w:r>
        <w:t xml:space="preserve">Payment Instructions</w:t>
      </w:r>
    </w:p>
    <w:p>
      <w:pPr>
        <w:pStyle w:val="FirstParagraph"/>
      </w:pPr>
      <w:r>
        <w:rPr>
          <w:bCs/>
          <w:b/>
        </w:rPr>
        <w:t xml:space="preserve">Bank:</w:t>
      </w:r>
      <w:r>
        <w:t xml:space="preserve"> </w:t>
      </w:r>
      <w:r>
        <w:t xml:space="preserve">National Bank of Uzbekistan (NBU) – Tashkent Main Branch</w:t>
      </w:r>
    </w:p>
    <w:p>
      <w:pPr>
        <w:pStyle w:val="BodyText"/>
      </w:pPr>
      <w:r>
        <w:rPr>
          <w:bCs/>
          <w:b/>
        </w:rPr>
        <w:t xml:space="preserve">Account Name:</w:t>
      </w:r>
      <w:r>
        <w:t xml:space="preserve"> </w:t>
      </w:r>
      <w:r>
        <w:t xml:space="preserve">Tashkent Inclusive Learning Center</w:t>
      </w:r>
    </w:p>
    <w:p>
      <w:pPr>
        <w:pStyle w:val="BodyText"/>
      </w:pPr>
      <w:r>
        <w:rPr>
          <w:bCs/>
          <w:b/>
        </w:rPr>
        <w:t xml:space="preserve">IBAN:</w:t>
      </w:r>
      <w:r>
        <w:t xml:space="preserve"> </w:t>
      </w:r>
      <w:r>
        <w:t xml:space="preserve">UZ00 NBUZ 9000 0000 1234 5678</w:t>
      </w:r>
    </w:p>
    <w:p>
      <w:pPr>
        <w:pStyle w:val="BodyText"/>
      </w:pPr>
      <w:r>
        <w:rPr>
          <w:bCs/>
          <w:b/>
        </w:rPr>
        <w:t xml:space="preserve">SWIFT/BIC:</w:t>
      </w:r>
      <w:r>
        <w:t xml:space="preserve"> </w:t>
      </w:r>
      <w:r>
        <w:t xml:space="preserve">NBUZUZ2X</w:t>
      </w:r>
    </w:p>
    <w:p>
      <w:pPr>
        <w:pStyle w:val="BodyText"/>
      </w:pPr>
      <w:r>
        <w:rPr>
          <w:bCs/>
          <w:b/>
        </w:rPr>
        <w:t xml:space="preserve">Reference:</w:t>
      </w:r>
      <w:r>
        <w:t xml:space="preserve"> </w:t>
      </w:r>
      <w:r>
        <w:t xml:space="preserve">Invoice No. UZ-TK-2025-04871 – Special Education Teacher Services</w:t>
      </w:r>
    </w:p>
    <w:p>
      <w:pPr>
        <w:pStyle w:val="BodyText"/>
      </w:pPr>
      <w:r>
        <w:t xml:space="preserve">Please ensure that the reference number is included with your payment to facilitate accurate reconciliation of this Invoice. Payments may be made in Uzbek Som (UZS) or, where mutually agreed, in US Dollars at the prevailing National Bank of Uzbekistan exchange rate on the date of transfer.</w:t>
      </w:r>
    </w:p>
    <w:bookmarkEnd w:id="25"/>
    <w:bookmarkStart w:id="26" w:name="terms-and-conditions"/>
    <w:p>
      <w:pPr>
        <w:pStyle w:val="Heading2"/>
      </w:pPr>
      <w:r>
        <w:t xml:space="preserve">Terms and Conditions</w:t>
      </w:r>
    </w:p>
    <w:p>
      <w:pPr>
        <w:pStyle w:val="FirstParagraph"/>
      </w:pPr>
      <w:r>
        <w:t xml:space="preserve">1. This Invoice constitutes a formal request for payment for professional services rendered by the Special Education Teacher, Dilnoza Karimova, M.Ed., to the Tashkent Inclusive Learning Center in Uzbekistan Tashkent during the period specified above.</w:t>
      </w:r>
    </w:p>
    <w:p>
      <w:pPr>
        <w:pStyle w:val="BodyText"/>
      </w:pPr>
      <w:r>
        <w:t xml:space="preserve">2. Payment is due within fifteen (15) calendar days from the Issue Date stated on this Invoice. Late payments shall accrue interest at a rate of 1.5% per month, in accordance with the Civil Code of the Republic of Uzbekistan.</w:t>
      </w:r>
    </w:p>
    <w:p>
      <w:pPr>
        <w:pStyle w:val="BodyText"/>
      </w:pPr>
      <w:r>
        <w:t xml:space="preserve">3. All services described in this Invoice were delivered in full compliance with the professional standards set forth by the Ministry of Education of the Republic of Uzbekistan and the national regulations governing inclusive and special education in Tashkent.</w:t>
      </w:r>
    </w:p>
    <w:p>
      <w:pPr>
        <w:pStyle w:val="BodyText"/>
      </w:pPr>
      <w:r>
        <w:t xml:space="preserve">4. The Special Education Teacher warrants that all assessments, IEPs, and recommendations included in the scope of this Invoice were prepared with professional diligence and in the best interest of the enrolled students.</w:t>
      </w:r>
    </w:p>
    <w:p>
      <w:pPr>
        <w:pStyle w:val="BodyText"/>
      </w:pPr>
      <w:r>
        <w:t xml:space="preserve">5. Any disputes arising from this Invoice shall be resolved through amicable negotiation. Should negotiation fail, the matter shall be submitted to the competent court in Tashkent, Uzbekistan, in accordance with applicable Uzbek law.</w:t>
      </w:r>
    </w:p>
    <w:p>
      <w:pPr>
        <w:pStyle w:val="BodyText"/>
      </w:pPr>
      <w:r>
        <w:t xml:space="preserve">6. This Invoice is valid for one hundred and eighty (180) days from the Issue Date. After this period, the client is requested to contact the Special Education Teacher directly to confirm the outstanding balance.</w:t>
      </w:r>
    </w:p>
    <w:p>
      <w:pPr>
        <w:pStyle w:val="BodyText"/>
      </w:pPr>
      <w:r>
        <w:t xml:space="preserve">7. All personal data of students and families referenced in the services described herein shall be handled in strict accordance with the Law of the Republic of Uzbekistan on the Protection of Personal Data.</w:t>
      </w:r>
    </w:p>
    <w:bookmarkEnd w:id="26"/>
    <w:bookmarkStart w:id="27" w:name="certification-and-acknowledgment"/>
    <w:p>
      <w:pPr>
        <w:pStyle w:val="Heading2"/>
      </w:pPr>
      <w:r>
        <w:t xml:space="preserve">Certification and Acknowledgment</w:t>
      </w:r>
    </w:p>
    <w:p>
      <w:pPr>
        <w:pStyle w:val="FirstParagraph"/>
      </w:pPr>
      <w:r>
        <w:t xml:space="preserve">I, Dilnoza Karimova, hereby certify that the services listed in this Invoice were personally performed by me in my capacity as a licensed Special Education Teacher registered with the Ministry of Education of the Republic of Uzbekistan. All work was carried out at the premises of the Tashkent Inclusive Learning Center, located in the city of Tashkent, Uzbekistan, and in accordance with the professional code of conduct for special education practitioners in Uzbekistan Tashkent.</w:t>
      </w:r>
    </w:p>
    <w:p>
      <w:pPr>
        <w:pStyle w:val="BodyText"/>
      </w:pPr>
      <w:r>
        <w:rPr>
          <w:bCs/>
          <w:b/>
        </w:rPr>
        <w:t xml:space="preserve">Signature:</w:t>
      </w:r>
      <w:r>
        <w:t xml:space="preserve"> </w:t>
      </w:r>
      <w:r>
        <w:t xml:space="preserve">___________________________    </w:t>
      </w:r>
      <w:r>
        <w:t xml:space="preserve"> </w:t>
      </w:r>
      <w:r>
        <w:rPr>
          <w:bCs/>
          <w:b/>
        </w:rPr>
        <w:t xml:space="preserve">Date:</w:t>
      </w:r>
      <w:r>
        <w:t xml:space="preserve"> </w:t>
      </w:r>
      <w:r>
        <w:t xml:space="preserve">15 June 2025</w:t>
      </w:r>
    </w:p>
    <w:p>
      <w:pPr>
        <w:pStyle w:val="BodyText"/>
      </w:pPr>
      <w:r>
        <w:rPr>
          <w:bCs/>
          <w:b/>
        </w:rPr>
        <w:t xml:space="preserve">Dilnoza Karimova, M.Ed. – Special Education Teacher</w:t>
      </w:r>
    </w:p>
    <w:p>
      <w:pPr>
        <w:pStyle w:val="BodyText"/>
      </w:pPr>
      <w:r>
        <w:rPr>
          <w:bCs/>
          <w:b/>
        </w:rPr>
        <w:t xml:space="preserve">License No.:</w:t>
      </w:r>
      <w:r>
        <w:t xml:space="preserve"> </w:t>
      </w:r>
      <w:r>
        <w:t xml:space="preserve">UZ-SET-2019-0342</w:t>
      </w:r>
    </w:p>
    <w:p>
      <w:pPr>
        <w:pStyle w:val="BodyText"/>
      </w:pPr>
      <w:r>
        <w:t xml:space="preserve">This Invoice was generated for the Tashkent Inclusive Learning Center, Uzbekistan Tashkent. For inquiries regarding this Invoice or the Special Education Teacher services described herein, please contact the provider at the address listed above. This document is valid only when bearing the original signature and stamp of the issuing Special Education Teacher. Invoice No. UZ-TK-2025-04871 | Republic of Uzbekistan | Tashkent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Uzbekistan Tashkent</dc:title>
  <dc:creator/>
  <dc:language>en</dc:language>
  <cp:keywords/>
  <dcterms:created xsi:type="dcterms:W3CDTF">2026-10-10T02:02:32Z</dcterms:created>
  <dcterms:modified xsi:type="dcterms:W3CDTF">2026-10-10T02:02:32Z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