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Services</w:t>
      </w:r>
      <w:r>
        <w:t xml:space="preserve"> </w:t>
      </w:r>
      <w:r>
        <w:t xml:space="preserve">-</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20" w:name="bright-minds-education-services-co.-ltd."/>
    <w:p>
      <w:pPr>
        <w:pStyle w:val="Heading1"/>
      </w:pPr>
      <w:r>
        <w:t xml:space="preserve">Bright Minds Education Services Co., Ltd.</w:t>
      </w:r>
    </w:p>
    <w:p>
      <w:pPr>
        <w:pStyle w:val="FirstParagraph"/>
      </w:pPr>
      <w:r>
        <w:t xml:space="preserve">245 Le Duan Street, District 3</w:t>
      </w:r>
    </w:p>
    <w:p>
      <w:pPr>
        <w:pStyle w:val="BodyText"/>
      </w:pPr>
      <w:r>
        <w:t xml:space="preserve">Ho Chi Minh City, Vietnam</w:t>
      </w:r>
    </w:p>
    <w:p>
      <w:pPr>
        <w:pStyle w:val="BodyText"/>
      </w:pPr>
      <w:r>
        <w:t xml:space="preserve">Tax Code (MST): 0312345678</w:t>
      </w:r>
    </w:p>
    <w:p>
      <w:pPr>
        <w:pStyle w:val="BodyText"/>
      </w:pPr>
      <w:r>
        <w:t xml:space="preserve">Email: billing@brightmindsev.vn</w:t>
      </w:r>
    </w:p>
    <w:p>
      <w:pPr>
        <w:pStyle w:val="BodyText"/>
      </w:pPr>
      <w:r>
        <w:t xml:space="preserve">Phone: +84 28 3822 4567</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INV-2025-0347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01 May 2025 – 31 May 2025</w:t>
      </w:r>
    </w:p>
    <w:p>
      <w:pPr>
        <w:pStyle w:val="BodyText"/>
      </w:pPr>
      <w:r>
        <w:t xml:space="preserve">Special Education Services</w:t>
      </w:r>
    </w:p>
    <w:bookmarkEnd w:id="21"/>
    <w:bookmarkStart w:id="22" w:name="billed-to"/>
    <w:p>
      <w:pPr>
        <w:pStyle w:val="Heading3"/>
      </w:pPr>
      <w:r>
        <w:t xml:space="preserve">Billed To</w:t>
      </w:r>
    </w:p>
    <w:p>
      <w:pPr>
        <w:pStyle w:val="FirstParagraph"/>
      </w:pPr>
      <w:r>
        <w:rPr>
          <w:bCs/>
          <w:b/>
        </w:rPr>
        <w:t xml:space="preserve">Ho Chi Minh City Department of Education and Training</w:t>
      </w:r>
    </w:p>
    <w:p>
      <w:pPr>
        <w:pStyle w:val="BodyText"/>
      </w:pPr>
      <w:r>
        <w:t xml:space="preserve">180 Pasteur Street, District 1</w:t>
      </w:r>
    </w:p>
    <w:p>
      <w:pPr>
        <w:pStyle w:val="BodyText"/>
      </w:pPr>
      <w:r>
        <w:t xml:space="preserve">Ho Chi Minh City, Vietnam</w:t>
      </w:r>
    </w:p>
    <w:p>
      <w:pPr>
        <w:pStyle w:val="BodyText"/>
      </w:pPr>
      <w:r>
        <w:t xml:space="preserve">Contact: Ms. Nguyen Thi Lan</w:t>
      </w:r>
    </w:p>
    <w:p>
      <w:pPr>
        <w:pStyle w:val="BodyText"/>
      </w:pPr>
      <w:r>
        <w:t xml:space="preserve">Position: Director of Special Education Division</w:t>
      </w:r>
    </w:p>
    <w:p>
      <w:pPr>
        <w:pStyle w:val="BodyText"/>
      </w:pPr>
      <w:r>
        <w:t xml:space="preserve">Email: n.t.lan@hcm.edu.vn</w:t>
      </w:r>
    </w:p>
    <w:bookmarkEnd w:id="22"/>
    <w:bookmarkStart w:id="23" w:name="service-provider"/>
    <w:p>
      <w:pPr>
        <w:pStyle w:val="Heading3"/>
      </w:pPr>
      <w:r>
        <w:t xml:space="preserve">Service Provider</w:t>
      </w:r>
    </w:p>
    <w:p>
      <w:pPr>
        <w:pStyle w:val="FirstParagraph"/>
      </w:pPr>
      <w:r>
        <w:rPr>
          <w:bCs/>
          <w:b/>
        </w:rPr>
        <w:t xml:space="preserve">Bright Minds Education Services Co., Ltd.</w:t>
      </w:r>
    </w:p>
    <w:p>
      <w:pPr>
        <w:pStyle w:val="BodyText"/>
      </w:pPr>
      <w:r>
        <w:t xml:space="preserve">245 Le Duan Street, District 3</w:t>
      </w:r>
    </w:p>
    <w:p>
      <w:pPr>
        <w:pStyle w:val="BodyText"/>
      </w:pPr>
      <w:r>
        <w:t xml:space="preserve">Ho Chi Minh City, Vietnam</w:t>
      </w:r>
    </w:p>
    <w:p>
      <w:pPr>
        <w:pStyle w:val="BodyText"/>
      </w:pPr>
      <w:r>
        <w:t xml:space="preserve">Represented by: Mr. Tran Van Minh</w:t>
      </w:r>
    </w:p>
    <w:p>
      <w:pPr>
        <w:pStyle w:val="BodyText"/>
      </w:pPr>
      <w:r>
        <w:t xml:space="preserve">Position: General Manager</w:t>
      </w:r>
    </w:p>
    <w:p>
      <w:pPr>
        <w:pStyle w:val="BodyText"/>
      </w:pPr>
      <w:r>
        <w:t xml:space="preserve">License No.: 0312345678 (issued by HCMC DPTI)</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Special Education Teacher Services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(VND)</w:t>
            </w:r>
          </w:p>
        </w:tc>
        <w:tc>
          <w:tcPr/>
          <w:p>
            <w:pPr>
              <w:pStyle w:val="Compact"/>
              <w:jc w:val="left"/>
            </w:pPr>
            <w:r>
              <w:t xml:space="preserve">Amount (VND)</w:t>
            </w:r>
          </w:p>
        </w:tc>
      </w:tr>
      <w:tr>
        <w:tc>
          <w:tcPr/>
          <w:p>
            <w:pPr>
              <w:pStyle w:val="Compact"/>
              <w:jc w:val="left"/>
            </w:pPr>
            <w:r>
              <w:t xml:space="preserve">01</w:t>
            </w:r>
          </w:p>
        </w:tc>
        <w:tc>
          <w:tcPr/>
          <w:p>
            <w:pPr>
              <w:pStyle w:val="Compact"/>
              <w:jc w:val="left"/>
            </w:pPr>
            <w:r>
              <w:t xml:space="preserve">Special Education Teacher – Individualized Education Program (IEP) Development and Implementation for students with autism spectrum disorder at District 3 Special Education Center, Ho Chi Minh City</w:t>
            </w:r>
          </w:p>
        </w:tc>
        <w:tc>
          <w:tcPr/>
          <w:p>
            <w:pPr>
              <w:pStyle w:val="Compact"/>
              <w:jc w:val="left"/>
            </w:pPr>
            <w:r>
              <w:t xml:space="preserve">160</w:t>
            </w:r>
          </w:p>
        </w:tc>
        <w:tc>
          <w:tcPr/>
          <w:p>
            <w:pPr>
              <w:pStyle w:val="Compact"/>
              <w:jc w:val="left"/>
            </w:pPr>
            <w:r>
              <w:t xml:space="preserve">Hours</w:t>
            </w:r>
          </w:p>
        </w:tc>
        <w:tc>
          <w:tcPr/>
          <w:p>
            <w:pPr>
              <w:pStyle w:val="Compact"/>
              <w:jc w:val="left"/>
            </w:pPr>
            <w:r>
              <w:t xml:space="preserve">450,000</w:t>
            </w:r>
          </w:p>
        </w:tc>
        <w:tc>
          <w:tcPr/>
          <w:p>
            <w:pPr>
              <w:pStyle w:val="Compact"/>
              <w:jc w:val="left"/>
            </w:pPr>
            <w:r>
              <w:t xml:space="preserve">72,000,000</w:t>
            </w:r>
          </w:p>
        </w:tc>
      </w:tr>
      <w:tr>
        <w:tc>
          <w:tcPr/>
          <w:p>
            <w:pPr>
              <w:pStyle w:val="Compact"/>
              <w:jc w:val="left"/>
            </w:pPr>
            <w:r>
              <w:t xml:space="preserve">02</w:t>
            </w:r>
          </w:p>
        </w:tc>
        <w:tc>
          <w:tcPr/>
          <w:p>
            <w:pPr>
              <w:pStyle w:val="Compact"/>
              <w:jc w:val="left"/>
            </w:pPr>
            <w:r>
              <w:t xml:space="preserve">Special Education Teacher – Occupational Therapy Integration Sessions for children with developmental delays, conducted at the Bright Minds Center, District 7, Ho Chi Minh City</w:t>
            </w:r>
          </w:p>
        </w:tc>
        <w:tc>
          <w:tcPr/>
          <w:p>
            <w:pPr>
              <w:pStyle w:val="Compact"/>
              <w:jc w:val="left"/>
            </w:pPr>
            <w:r>
              <w:t xml:space="preserve">80</w:t>
            </w:r>
          </w:p>
        </w:tc>
        <w:tc>
          <w:tcPr/>
          <w:p>
            <w:pPr>
              <w:pStyle w:val="Compact"/>
              <w:jc w:val="left"/>
            </w:pPr>
            <w:r>
              <w:t xml:space="preserve">Hours</w:t>
            </w:r>
          </w:p>
        </w:tc>
        <w:tc>
          <w:tcPr/>
          <w:p>
            <w:pPr>
              <w:pStyle w:val="Compact"/>
              <w:jc w:val="left"/>
            </w:pPr>
            <w:r>
              <w:t xml:space="preserve">520,000</w:t>
            </w:r>
          </w:p>
        </w:tc>
        <w:tc>
          <w:tcPr/>
          <w:p>
            <w:pPr>
              <w:pStyle w:val="Compact"/>
              <w:jc w:val="left"/>
            </w:pPr>
            <w:r>
              <w:t xml:space="preserve">41,600,000</w:t>
            </w:r>
          </w:p>
        </w:tc>
      </w:tr>
      <w:tr>
        <w:tc>
          <w:tcPr/>
          <w:p>
            <w:pPr>
              <w:pStyle w:val="Compact"/>
              <w:jc w:val="left"/>
            </w:pPr>
            <w:r>
              <w:t xml:space="preserve">03</w:t>
            </w:r>
          </w:p>
        </w:tc>
        <w:tc>
          <w:tcPr/>
          <w:p>
            <w:pPr>
              <w:pStyle w:val="Compact"/>
              <w:jc w:val="left"/>
            </w:pPr>
            <w:r>
              <w:t xml:space="preserve">Special Education Teacher – Speech and Language Therapy Group Sessions (groups of 4–6 students) for hearing-impaired children, Ho Chi Minh City Special Needs School</w:t>
            </w:r>
          </w:p>
        </w:tc>
        <w:tc>
          <w:tcPr/>
          <w:p>
            <w:pPr>
              <w:pStyle w:val="Compact"/>
              <w:jc w:val="left"/>
            </w:pPr>
            <w:r>
              <w:t xml:space="preserve">40</w:t>
            </w:r>
          </w:p>
        </w:tc>
        <w:tc>
          <w:tcPr/>
          <w:p>
            <w:pPr>
              <w:pStyle w:val="Compact"/>
              <w:jc w:val="left"/>
            </w:pPr>
            <w:r>
              <w:t xml:space="preserve">Sessions</w:t>
            </w:r>
          </w:p>
        </w:tc>
        <w:tc>
          <w:tcPr/>
          <w:p>
            <w:pPr>
              <w:pStyle w:val="Compact"/>
              <w:jc w:val="left"/>
            </w:pPr>
            <w:r>
              <w:t xml:space="preserve">1,200,000</w:t>
            </w:r>
          </w:p>
        </w:tc>
        <w:tc>
          <w:tcPr/>
          <w:p>
            <w:pPr>
              <w:pStyle w:val="Compact"/>
              <w:jc w:val="left"/>
            </w:pPr>
            <w:r>
              <w:t xml:space="preserve">48,000,000</w:t>
            </w:r>
          </w:p>
        </w:tc>
      </w:tr>
      <w:tr>
        <w:tc>
          <w:tcPr/>
          <w:p>
            <w:pPr>
              <w:pStyle w:val="Compact"/>
              <w:jc w:val="left"/>
            </w:pPr>
            <w:r>
              <w:t xml:space="preserve">04</w:t>
            </w:r>
          </w:p>
        </w:tc>
        <w:tc>
          <w:tcPr/>
          <w:p>
            <w:pPr>
              <w:pStyle w:val="Compact"/>
              <w:jc w:val="left"/>
            </w:pPr>
            <w:r>
              <w:t xml:space="preserve">Special Education Teacher – Parent Training and Workshop on Home-Based Intervention Strategies for families of children with special needs in Ho Chi Minh City</w:t>
            </w:r>
          </w:p>
        </w:tc>
        <w:tc>
          <w:tcPr/>
          <w:p>
            <w:pPr>
              <w:pStyle w:val="Compact"/>
              <w:jc w:val="left"/>
            </w:pPr>
            <w:r>
              <w:t xml:space="preserve">6</w:t>
            </w:r>
          </w:p>
        </w:tc>
        <w:tc>
          <w:tcPr/>
          <w:p>
            <w:pPr>
              <w:pStyle w:val="Compact"/>
              <w:jc w:val="left"/>
            </w:pPr>
            <w:r>
              <w:t xml:space="preserve">Workshops</w:t>
            </w:r>
          </w:p>
        </w:tc>
        <w:tc>
          <w:tcPr/>
          <w:p>
            <w:pPr>
              <w:pStyle w:val="Compact"/>
              <w:jc w:val="left"/>
            </w:pPr>
            <w:r>
              <w:t xml:space="preserve">2,500,000</w:t>
            </w:r>
          </w:p>
        </w:tc>
        <w:tc>
          <w:tcPr/>
          <w:p>
            <w:pPr>
              <w:pStyle w:val="Compact"/>
              <w:jc w:val="left"/>
            </w:pPr>
            <w:r>
              <w:t xml:space="preserve">15,000,000</w:t>
            </w:r>
          </w:p>
        </w:tc>
      </w:tr>
      <w:tr>
        <w:tc>
          <w:tcPr/>
          <w:p>
            <w:pPr>
              <w:pStyle w:val="Compact"/>
              <w:jc w:val="left"/>
            </w:pPr>
            <w:r>
              <w:t xml:space="preserve">05</w:t>
            </w:r>
          </w:p>
        </w:tc>
        <w:tc>
          <w:tcPr/>
          <w:p>
            <w:pPr>
              <w:pStyle w:val="Compact"/>
              <w:jc w:val="left"/>
            </w:pPr>
            <w:r>
              <w:t xml:space="preserve">Special Education Teacher – Behavioral Assessment and Functional Behavior Analysis (FBA) Reports for 12 students, District 10, Ho Chi Minh City</w:t>
            </w:r>
          </w:p>
        </w:tc>
        <w:tc>
          <w:tcPr/>
          <w:p>
            <w:pPr>
              <w:pStyle w:val="Compact"/>
              <w:jc w:val="left"/>
            </w:pPr>
            <w:r>
              <w:t xml:space="preserve">12</w:t>
            </w:r>
          </w:p>
        </w:tc>
        <w:tc>
          <w:tcPr/>
          <w:p>
            <w:pPr>
              <w:pStyle w:val="Compact"/>
              <w:jc w:val="left"/>
            </w:pPr>
            <w:r>
              <w:t xml:space="preserve">Reports</w:t>
            </w:r>
          </w:p>
        </w:tc>
        <w:tc>
          <w:tcPr/>
          <w:p>
            <w:pPr>
              <w:pStyle w:val="Compact"/>
              <w:jc w:val="left"/>
            </w:pPr>
            <w:r>
              <w:t xml:space="preserve">1,800,000</w:t>
            </w:r>
          </w:p>
        </w:tc>
        <w:tc>
          <w:tcPr/>
          <w:p>
            <w:pPr>
              <w:pStyle w:val="Compact"/>
              <w:jc w:val="left"/>
            </w:pPr>
            <w:r>
              <w:t xml:space="preserve">21,600,000</w:t>
            </w:r>
          </w:p>
        </w:tc>
      </w:tr>
      <w:tr>
        <w:tc>
          <w:tcPr/>
          <w:p>
            <w:pPr>
              <w:pStyle w:val="Compact"/>
              <w:jc w:val="left"/>
            </w:pPr>
            <w:r>
              <w:t xml:space="preserve">06</w:t>
            </w:r>
          </w:p>
        </w:tc>
        <w:tc>
          <w:tcPr/>
          <w:p>
            <w:pPr>
              <w:pStyle w:val="Compact"/>
              <w:jc w:val="left"/>
            </w:pPr>
            <w:r>
              <w:t xml:space="preserve">Special Education Teacher – Inclusive Classroom Consultation and Teacher Training for mainstream educators in public schools across Ho Chi Minh City</w:t>
            </w:r>
          </w:p>
        </w:tc>
        <w:tc>
          <w:tcPr/>
          <w:p>
            <w:pPr>
              <w:pStyle w:val="Compact"/>
              <w:jc w:val="left"/>
            </w:pPr>
            <w:r>
              <w:t xml:space="preserve">24</w:t>
            </w:r>
          </w:p>
        </w:tc>
        <w:tc>
          <w:tcPr/>
          <w:p>
            <w:pPr>
              <w:pStyle w:val="Compact"/>
              <w:jc w:val="left"/>
            </w:pPr>
            <w:r>
              <w:t xml:space="preserve">Hours</w:t>
            </w:r>
          </w:p>
        </w:tc>
        <w:tc>
          <w:tcPr/>
          <w:p>
            <w:pPr>
              <w:pStyle w:val="Compact"/>
              <w:jc w:val="left"/>
            </w:pPr>
            <w:r>
              <w:t xml:space="preserve">600,000</w:t>
            </w:r>
          </w:p>
        </w:tc>
        <w:tc>
          <w:tcPr/>
          <w:p>
            <w:pPr>
              <w:pStyle w:val="Compact"/>
              <w:jc w:val="left"/>
            </w:pPr>
            <w:r>
              <w:t xml:space="preserve">14,400,000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(VND)</w:t>
            </w:r>
          </w:p>
        </w:tc>
        <w:tc>
          <w:tcPr/>
          <w:p>
            <w:pPr>
              <w:pStyle w:val="Compact"/>
              <w:jc w:val="left"/>
            </w:pPr>
            <w:r>
              <w:t xml:space="preserve">212,600,000</w:t>
            </w:r>
          </w:p>
        </w:tc>
      </w:tr>
      <w:tr>
        <w:tc>
          <w:tcPr/>
          <w:p>
            <w:pPr>
              <w:pStyle w:val="Compact"/>
              <w:jc w:val="left"/>
            </w:pPr>
            <w:r>
              <w:t xml:space="preserve">VAT (10%) – Vietnam Standard Rate</w:t>
            </w:r>
          </w:p>
        </w:tc>
        <w:tc>
          <w:tcPr/>
          <w:p>
            <w:pPr>
              <w:pStyle w:val="Compact"/>
              <w:jc w:val="left"/>
            </w:pPr>
            <w:r>
              <w:t xml:space="preserve">21,260,000</w:t>
            </w:r>
          </w:p>
        </w:tc>
      </w:tr>
      <w:tr>
        <w:tc>
          <w:tcPr/>
          <w:p>
            <w:pPr>
              <w:pStyle w:val="Compact"/>
              <w:jc w:val="left"/>
            </w:pPr>
            <w:r>
              <w:t xml:space="preserve">Discount (Government Contract 5%)</w:t>
            </w:r>
          </w:p>
        </w:tc>
        <w:tc>
          <w:tcPr/>
          <w:p>
            <w:pPr>
              <w:pStyle w:val="Compact"/>
              <w:jc w:val="left"/>
            </w:pPr>
            <w:r>
              <w:t xml:space="preserve">(10,630,000)</w:t>
            </w:r>
          </w:p>
        </w:tc>
      </w:tr>
      <w:tr>
        <w:tc>
          <w:tcPr/>
          <w:p>
            <w:pPr>
              <w:pStyle w:val="Compact"/>
              <w:jc w:val="left"/>
            </w:pPr>
            <w:r>
              <w:t xml:space="preserve">TOTAL AMOUNT DUE (VND)</w:t>
            </w:r>
          </w:p>
        </w:tc>
        <w:tc>
          <w:tcPr/>
          <w:p>
            <w:pPr>
              <w:pStyle w:val="Compact"/>
              <w:jc w:val="left"/>
            </w:pPr>
            <w:r>
              <w:t xml:space="preserve">223,230,000</w:t>
            </w:r>
          </w:p>
        </w:tc>
      </w:tr>
    </w:tbl>
    <w:bookmarkStart w:id="24" w:name="invoice-notes-and-terms"/>
    <w:p>
      <w:pPr>
        <w:pStyle w:val="Heading3"/>
      </w:pPr>
      <w:r>
        <w:t xml:space="preserve">Invoice Notes and Terms</w:t>
      </w:r>
    </w:p>
    <w:p>
      <w:pPr>
        <w:pStyle w:val="FirstParagraph"/>
      </w:pPr>
      <w:r>
        <w:rPr>
          <w:bCs/>
          <w:b/>
        </w:rPr>
        <w:t xml:space="preserve">1.</w:t>
      </w:r>
      <w:r>
        <w:t xml:space="preserve"> </w:t>
      </w:r>
      <w:r>
        <w:t xml:space="preserve">This Invoice covers all Special Education Teacher services rendered during the period of 01 May 2025 to 31 May 2025 in Ho Chi Minh City, Vietnam. All services were delivered in compliance with the Vietnamese Law on Persons with Disabilities (2010) and the Ministry of Education and Training Decree No. 12/2015/ND-CP on Special Education.</w:t>
      </w:r>
    </w:p>
    <w:p>
      <w:pPr>
        <w:pStyle w:val="BodyText"/>
      </w:pPr>
      <w:r>
        <w:rPr>
          <w:bCs/>
          <w:b/>
        </w:rPr>
        <w:t xml:space="preserve">2.</w:t>
      </w:r>
      <w:r>
        <w:t xml:space="preserve"> </w:t>
      </w:r>
      <w:r>
        <w:t xml:space="preserve">The Special Education Teacher assigned to this contract holds a valid teaching license issued by the Ho Chi Minh City Department of Education and Training, along with specialized certifications in Applied Behavior Analysis (ABA), Occupational Therapy, and Speech-Language Pathology.</w:t>
      </w:r>
    </w:p>
    <w:p>
      <w:pPr>
        <w:pStyle w:val="BodyText"/>
      </w:pPr>
      <w:r>
        <w:rPr>
          <w:bCs/>
          <w:b/>
        </w:rPr>
        <w:t xml:space="preserve">3.</w:t>
      </w:r>
      <w:r>
        <w:t xml:space="preserve"> </w:t>
      </w:r>
      <w:r>
        <w:t xml:space="preserve">Payment is due within 15 calendar days from the issue date of this Invoice. Late payments shall incur a penalty of 0.05% per day as stipulated in the Vietnamese Civil Code.</w:t>
      </w:r>
    </w:p>
    <w:p>
      <w:pPr>
        <w:pStyle w:val="BodyText"/>
      </w:pPr>
      <w:r>
        <w:rPr>
          <w:bCs/>
          <w:b/>
        </w:rPr>
        <w:t xml:space="preserve">4.</w:t>
      </w:r>
      <w:r>
        <w:t xml:space="preserve"> </w:t>
      </w:r>
      <w:r>
        <w:t xml:space="preserve">All services were conducted at approved facilities within Ho Chi Minh City. Travel and accommodation costs for the Special Education Teacher are included in the unit prices listed above.</w:t>
      </w:r>
    </w:p>
    <w:p>
      <w:pPr>
        <w:pStyle w:val="BodyText"/>
      </w:pPr>
      <w:r>
        <w:rPr>
          <w:bCs/>
          <w:b/>
        </w:rPr>
        <w:t xml:space="preserve">5.</w:t>
      </w:r>
      <w:r>
        <w:t xml:space="preserve"> </w:t>
      </w:r>
      <w:r>
        <w:t xml:space="preserve">This Invoice is issued in accordance with Vietnamese tax regulations. The VAT amount is calculated at the standard 10% rate applicable to educational services in Vietnam.</w:t>
      </w:r>
    </w:p>
    <w:p>
      <w:pPr>
        <w:pStyle w:val="BodyText"/>
      </w:pPr>
      <w:r>
        <w:rPr>
          <w:bCs/>
          <w:b/>
        </w:rPr>
        <w:t xml:space="preserve">6.</w:t>
      </w:r>
      <w:r>
        <w:t xml:space="preserve"> </w:t>
      </w:r>
      <w:r>
        <w:t xml:space="preserve">Any disputes arising from this Invoice shall be resolved through negotiation between the parties, failing which the dispute shall be submitted to the People's Court of District 3, Ho Chi Minh City, Vietnam.</w:t>
      </w:r>
    </w:p>
    <w:bookmarkEnd w:id="24"/>
    <w:bookmarkStart w:id="25" w:name="payment-instructions"/>
    <w:p>
      <w:pPr>
        <w:pStyle w:val="Heading3"/>
      </w:pPr>
      <w:r>
        <w:t xml:space="preserve">Payment Instructions</w:t>
      </w:r>
    </w:p>
    <w:p>
      <w:pPr>
        <w:pStyle w:val="FirstParagraph"/>
      </w:pPr>
      <w:r>
        <w:rPr>
          <w:bCs/>
          <w:b/>
        </w:rPr>
        <w:t xml:space="preserve">Bank:</w:t>
      </w:r>
      <w:r>
        <w:t xml:space="preserve"> </w:t>
      </w:r>
      <w:r>
        <w:t xml:space="preserve">Joint Stock Commercial Bank for Industry and Trade (VietinBank)</w:t>
      </w:r>
    </w:p>
    <w:p>
      <w:pPr>
        <w:pStyle w:val="BodyText"/>
      </w:pPr>
      <w:r>
        <w:rPr>
          <w:bCs/>
          <w:b/>
        </w:rPr>
        <w:t xml:space="preserve">Branch:</w:t>
      </w:r>
      <w:r>
        <w:t xml:space="preserve"> </w:t>
      </w:r>
      <w:r>
        <w:t xml:space="preserve">Ho Chi Minh City Branch, 141 Le Duan Street, District 3</w:t>
      </w:r>
    </w:p>
    <w:p>
      <w:pPr>
        <w:pStyle w:val="BodyText"/>
      </w:pPr>
      <w:r>
        <w:rPr>
          <w:bCs/>
          <w:b/>
        </w:rPr>
        <w:t xml:space="preserve">Account Name:</w:t>
      </w:r>
      <w:r>
        <w:t xml:space="preserve"> </w:t>
      </w:r>
      <w:r>
        <w:t xml:space="preserve">Bright Minds Education Services Co., Ltd.</w:t>
      </w:r>
    </w:p>
    <w:p>
      <w:pPr>
        <w:pStyle w:val="BodyText"/>
      </w:pPr>
      <w:r>
        <w:rPr>
          <w:bCs/>
          <w:b/>
        </w:rPr>
        <w:t xml:space="preserve">Account Number:</w:t>
      </w:r>
      <w:r>
        <w:t xml:space="preserve"> </w:t>
      </w:r>
      <w:r>
        <w:t xml:space="preserve">1020 9988 7766 5544</w:t>
      </w:r>
    </w:p>
    <w:p>
      <w:pPr>
        <w:pStyle w:val="BodyText"/>
      </w:pPr>
      <w:r>
        <w:rPr>
          <w:bCs/>
          <w:b/>
        </w:rPr>
        <w:t xml:space="preserve">SWIFT Code:</w:t>
      </w:r>
      <w:r>
        <w:t xml:space="preserve"> </w:t>
      </w:r>
      <w:r>
        <w:t xml:space="preserve">ICTVVNVX</w:t>
      </w:r>
    </w:p>
    <w:p>
      <w:pPr>
        <w:pStyle w:val="BodyText"/>
      </w:pPr>
      <w:r>
        <w:rPr>
          <w:bCs/>
          <w:b/>
        </w:rPr>
        <w:t xml:space="preserve">Reference:</w:t>
      </w:r>
      <w:r>
        <w:t xml:space="preserve"> </w:t>
      </w:r>
      <w:r>
        <w:t xml:space="preserve">INV-2025-0347 – Special Education Teacher Services – May 2025</w:t>
      </w:r>
    </w:p>
    <w:bookmarkEnd w:id="25"/>
    <w:p>
      <w:pPr>
        <w:pStyle w:val="BodyText"/>
      </w:pPr>
      <w:r>
        <w:t xml:space="preserve">This Invoice was generated electronically and is valid without a physical signature in accordance with Vietnamese Decree No. 119/2018/NĐ-CP on Electronic Transactions.</w:t>
      </w:r>
    </w:p>
    <w:p>
      <w:pPr>
        <w:pStyle w:val="BodyText"/>
      </w:pPr>
      <w:r>
        <w:t xml:space="preserve">Bright Minds Education Services Co., Ltd. | Ho Chi Minh City, Vietnam | Tax Code: 0312345678</w:t>
      </w:r>
    </w:p>
    <w:p>
      <w:pPr>
        <w:pStyle w:val="BodyText"/>
      </w:pPr>
      <w:r>
        <w:t xml:space="preserve">For any inquiries regarding this Invoice, please contact our billing department at billing@brightmindsev.vn or +84 28 3822 4567.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Special Education Teacher Services - Ho Chi Minh City, Vietnam</dc:title>
  <dc:creator/>
  <dc:language>en</dc:language>
  <cp:keywords/>
  <dcterms:created xsi:type="dcterms:W3CDTF">2026-10-10T08:14:07Z</dcterms:created>
  <dcterms:modified xsi:type="dcterms:W3CDTF">2026-10-10T08:14:07Z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