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Professional Speech Therapy Services</w:t>
      </w:r>
    </w:p>
    <w:bookmarkStart w:id="20" w:name="invoice-number-inv-kbl-2025-0347"/>
    <w:p>
      <w:pPr>
        <w:pStyle w:val="Heading3"/>
      </w:pPr>
      <w:r>
        <w:t xml:space="preserve">Invoice Number: INV-KBL-2025-0347</w:t>
      </w:r>
    </w:p>
    <w:p>
      <w:pPr>
        <w:pStyle w:val="FirstParagraph"/>
      </w:pPr>
      <w:r>
        <w:t xml:space="preserve">Invoice Date: 15 June 2025</w:t>
      </w:r>
    </w:p>
    <w:p>
      <w:pPr>
        <w:pStyle w:val="BodyText"/>
      </w:pPr>
      <w:r>
        <w:t xml:space="preserve">Due Date: 30 June 2025</w:t>
      </w:r>
    </w:p>
    <w:p>
      <w:pPr>
        <w:pStyle w:val="BodyText"/>
      </w:pPr>
      <w:r>
        <w:t xml:space="preserve">Currency: Afghan Afghani (AFN)</w:t>
      </w:r>
    </w:p>
    <w:bookmarkEnd w:id="20"/>
    <w:bookmarkStart w:id="21" w:name="service-provider-speech-therapist"/>
    <w:p>
      <w:pPr>
        <w:pStyle w:val="Heading4"/>
      </w:pPr>
      <w:r>
        <w:t xml:space="preserve">Service Provider (Speech Therapist)</w:t>
      </w:r>
    </w:p>
    <w:p>
      <w:pPr>
        <w:pStyle w:val="FirstParagraph"/>
      </w:pPr>
      <w:r>
        <w:t xml:space="preserve">Dr. Fatima Rahimi, M.S. Speech-Language Pathology</w:t>
      </w:r>
    </w:p>
    <w:p>
      <w:pPr>
        <w:pStyle w:val="BodyText"/>
      </w:pPr>
      <w:r>
        <w:t xml:space="preserve">Registered Speech Therapist, License No. ST-KBL-2019-0082</w:t>
      </w:r>
    </w:p>
    <w:p>
      <w:pPr>
        <w:pStyle w:val="BodyText"/>
      </w:pPr>
      <w:r>
        <w:t xml:space="preserve">Kabul Rehabilitation &amp; Communication Center</w:t>
      </w:r>
    </w:p>
    <w:p>
      <w:pPr>
        <w:pStyle w:val="BodyText"/>
      </w:pPr>
      <w:r>
        <w:t xml:space="preserve">Wazir Akbar Khan District, Afghanistan Kabul</w:t>
      </w:r>
    </w:p>
    <w:p>
      <w:pPr>
        <w:pStyle w:val="BodyText"/>
      </w:pPr>
      <w:r>
        <w:t xml:space="preserve">Tel: +93 700 123 456</w:t>
      </w:r>
    </w:p>
    <w:p>
      <w:pPr>
        <w:pStyle w:val="BodyText"/>
      </w:pPr>
      <w:r>
        <w:t xml:space="preserve">Email: f.rahimi@krc-center.af</w:t>
      </w:r>
    </w:p>
    <w:bookmarkEnd w:id="21"/>
    <w:bookmarkStart w:id="22" w:name="bill-to-client"/>
    <w:p>
      <w:pPr>
        <w:pStyle w:val="Heading4"/>
      </w:pPr>
      <w:r>
        <w:t xml:space="preserve">Bill To (Client)</w:t>
      </w:r>
    </w:p>
    <w:p>
      <w:pPr>
        <w:pStyle w:val="FirstParagraph"/>
      </w:pPr>
      <w:r>
        <w:t xml:space="preserve">Mr. Abdul Karim Noori</w:t>
      </w:r>
    </w:p>
    <w:p>
      <w:pPr>
        <w:pStyle w:val="BodyText"/>
      </w:pPr>
      <w:r>
        <w:t xml:space="preserve">Private Client – Pediatric Speech Therapy</w:t>
      </w:r>
    </w:p>
    <w:p>
      <w:pPr>
        <w:pStyle w:val="BodyText"/>
      </w:pPr>
      <w:r>
        <w:t xml:space="preserve">Shahr-e-Naw District, Afghanistan Kabul</w:t>
      </w:r>
    </w:p>
    <w:p>
      <w:pPr>
        <w:pStyle w:val="BodyText"/>
      </w:pPr>
      <w:r>
        <w:t xml:space="preserve">Tel: +93 799 654 321</w:t>
      </w:r>
    </w:p>
    <w:p>
      <w:pPr>
        <w:pStyle w:val="BodyText"/>
      </w:pPr>
      <w:r>
        <w:t xml:space="preserve">Email: a.karim.noori@email.af</w:t>
      </w:r>
    </w:p>
    <w:bookmarkEnd w:id="22"/>
    <w:bookmarkStart w:id="25" w:name="X13c338683c291e36b38bec2ac8f15f5dcecc562"/>
    <w:p>
      <w:pPr>
        <w:pStyle w:val="Heading3"/>
      </w:pPr>
      <w:r>
        <w:t xml:space="preserve">Invoice Service Details – Speech Therapist Sessions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Duration</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Initial Speech Assessment &amp; Diagnostic Evaluation – Comprehensive articulation and phonological analysis conducted by the Speech Therapist at the clinic in Afghanistan Kabul</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Individual Speech Therapy Session – Articulation drill and oral-motor exercises targeting /r/ and /l/ sound production, administered by the Speech Therapist</w:t>
            </w:r>
          </w:p>
        </w:tc>
        <w:tc>
          <w:tcPr/>
          <w:p>
            <w:pPr>
              <w:pStyle w:val="Compact"/>
              <w:jc w:val="left"/>
            </w:pPr>
            <w:r>
              <w:t xml:space="preserve">05 Jun 2025</w:t>
            </w:r>
          </w:p>
        </w:tc>
        <w:tc>
          <w:tcPr/>
          <w:p>
            <w:pPr>
              <w:pStyle w:val="Compact"/>
              <w:jc w:val="left"/>
            </w:pPr>
            <w:r>
              <w:t xml:space="preserve">60 min</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3</w:t>
            </w:r>
          </w:p>
        </w:tc>
        <w:tc>
          <w:tcPr/>
          <w:p>
            <w:pPr>
              <w:pStyle w:val="Compact"/>
              <w:jc w:val="left"/>
            </w:pPr>
            <w:r>
              <w:t xml:space="preserve">Individual Speech Therapy Session – Language comprehension and expressive language development activities, delivered by the Speech Therapist in Afghanistan Kabul</w:t>
            </w:r>
          </w:p>
        </w:tc>
        <w:tc>
          <w:tcPr/>
          <w:p>
            <w:pPr>
              <w:pStyle w:val="Compact"/>
              <w:jc w:val="left"/>
            </w:pPr>
            <w:r>
              <w:t xml:space="preserve">09 Jun 2025</w:t>
            </w:r>
          </w:p>
        </w:tc>
        <w:tc>
          <w:tcPr/>
          <w:p>
            <w:pPr>
              <w:pStyle w:val="Compact"/>
              <w:jc w:val="left"/>
            </w:pPr>
            <w:r>
              <w:t xml:space="preserve">60 min</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4</w:t>
            </w:r>
          </w:p>
        </w:tc>
        <w:tc>
          <w:tcPr/>
          <w:p>
            <w:pPr>
              <w:pStyle w:val="Compact"/>
              <w:jc w:val="left"/>
            </w:pPr>
            <w:r>
              <w:t xml:space="preserve">Group Speech Therapy Session – Social communication and pragmatic language skills workshop (group of 4 children), facilitated by the Speech Therapist</w:t>
            </w:r>
          </w:p>
        </w:tc>
        <w:tc>
          <w:tcPr/>
          <w:p>
            <w:pPr>
              <w:pStyle w:val="Compact"/>
              <w:jc w:val="left"/>
            </w:pPr>
            <w:r>
              <w:t xml:space="preserve">12 Jun 2025</w:t>
            </w:r>
          </w:p>
        </w:tc>
        <w:tc>
          <w:tcPr/>
          <w:p>
            <w:pPr>
              <w:pStyle w:val="Compact"/>
              <w:jc w:val="left"/>
            </w:pPr>
            <w:r>
              <w:t xml:space="preserve">75 min</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5</w:t>
            </w:r>
          </w:p>
        </w:tc>
        <w:tc>
          <w:tcPr/>
          <w:p>
            <w:pPr>
              <w:pStyle w:val="Compact"/>
              <w:jc w:val="left"/>
            </w:pPr>
            <w:r>
              <w:t xml:space="preserve">Parent Training &amp; Home Practice Guidance – Instructional session for caregivers on reinforcing Speech Therapist-recommended exercises at home, conducted in Afghanistan Kabul</w:t>
            </w:r>
          </w:p>
        </w:tc>
        <w:tc>
          <w:tcPr/>
          <w:p>
            <w:pPr>
              <w:pStyle w:val="Compact"/>
              <w:jc w:val="left"/>
            </w:pPr>
            <w:r>
              <w:t xml:space="preserve">13 Jun 2025</w:t>
            </w:r>
          </w:p>
        </w:tc>
        <w:tc>
          <w:tcPr/>
          <w:p>
            <w:pPr>
              <w:pStyle w:val="Compact"/>
              <w:jc w:val="left"/>
            </w:pPr>
            <w:r>
              <w:t xml:space="preserve">45 min</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6</w:t>
            </w:r>
          </w:p>
        </w:tc>
        <w:tc>
          <w:tcPr/>
          <w:p>
            <w:pPr>
              <w:pStyle w:val="Compact"/>
              <w:jc w:val="left"/>
            </w:pPr>
            <w:r>
              <w:t xml:space="preserve">Progress Review &amp; Invoice Consultation – Mid-cycle evaluation of speech milestones, updated treatment plan, and verbal summary provided by the Speech Therapist</w:t>
            </w:r>
          </w:p>
        </w:tc>
        <w:tc>
          <w:tcPr/>
          <w:p>
            <w:pPr>
              <w:pStyle w:val="Compact"/>
              <w:jc w:val="left"/>
            </w:pPr>
            <w:r>
              <w:t xml:space="preserve">15 Jun 2025</w:t>
            </w:r>
          </w:p>
        </w:tc>
        <w:tc>
          <w:tcPr/>
          <w:p>
            <w:pPr>
              <w:pStyle w:val="Compact"/>
              <w:jc w:val="left"/>
            </w:pPr>
            <w:r>
              <w:t xml:space="preserve">45 min</w:t>
            </w:r>
          </w:p>
        </w:tc>
        <w:tc>
          <w:tcPr/>
          <w:p>
            <w:pPr>
              <w:pStyle w:val="Compact"/>
              <w:jc w:val="left"/>
            </w:pPr>
            <w:r>
              <w:t xml:space="preserve">1,500</w:t>
            </w:r>
          </w:p>
        </w:tc>
        <w:tc>
          <w:tcPr/>
          <w:p>
            <w:pPr>
              <w:pStyle w:val="Compact"/>
              <w:jc w:val="left"/>
            </w:pPr>
            <w:r>
              <w:t xml:space="preserve">1,500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9,800 AFN</w:t>
            </w:r>
          </w:p>
        </w:tc>
      </w:tr>
      <w:tr>
        <w:tc>
          <w:tcPr/>
          <w:p>
            <w:pPr>
              <w:pStyle w:val="Compact"/>
              <w:jc w:val="left"/>
            </w:pPr>
            <w:r>
              <w:t xml:space="preserve">Applicable Tax (0% – Exempt under Afghan healthcare provisions)</w:t>
            </w:r>
          </w:p>
        </w:tc>
        <w:tc>
          <w:tcPr/>
          <w:p>
            <w:pPr>
              <w:pStyle w:val="Compact"/>
              <w:jc w:val="right"/>
            </w:pPr>
            <w:r>
              <w:t xml:space="preserve">0 AFN</w:t>
            </w:r>
          </w:p>
        </w:tc>
      </w:tr>
      <w:tr>
        <w:tc>
          <w:tcPr/>
          <w:p>
            <w:pPr>
              <w:pStyle w:val="Compact"/>
              <w:jc w:val="left"/>
            </w:pPr>
            <w:r>
              <w:t xml:space="preserve">Travel Surcharge (within Afghanistan Kabul city limits)</w:t>
            </w:r>
          </w:p>
        </w:tc>
        <w:tc>
          <w:tcPr/>
          <w:p>
            <w:pPr>
              <w:pStyle w:val="Compact"/>
              <w:jc w:val="right"/>
            </w:pPr>
            <w:r>
              <w:t xml:space="preserve">0 AFN</w:t>
            </w:r>
          </w:p>
        </w:tc>
      </w:tr>
      <w:tr>
        <w:tc>
          <w:tcPr/>
          <w:p>
            <w:pPr>
              <w:pStyle w:val="Compact"/>
              <w:jc w:val="left"/>
            </w:pPr>
            <w:r>
              <w:t xml:space="preserve">Grand Total Due</w:t>
            </w:r>
          </w:p>
        </w:tc>
        <w:tc>
          <w:tcPr/>
          <w:p>
            <w:pPr>
              <w:pStyle w:val="Compact"/>
              <w:jc w:val="right"/>
            </w:pPr>
            <w:r>
              <w:t xml:space="preserve">9,800 AFN</w:t>
            </w:r>
          </w:p>
        </w:tc>
      </w:tr>
    </w:tbl>
    <w:bookmarkStart w:id="23" w:name="payment-terms-instructions"/>
    <w:p>
      <w:pPr>
        <w:pStyle w:val="Heading4"/>
      </w:pPr>
      <w:r>
        <w:t xml:space="preserve">Payment Terms &amp; Instructions</w:t>
      </w:r>
    </w:p>
    <w:p>
      <w:pPr>
        <w:pStyle w:val="FirstParagraph"/>
      </w:pPr>
      <w:r>
        <w:t xml:space="preserve">This Invoice must be settled in full no later than 30 June 2025. Payment may be made via bank transfer to Kabul Bank (Account: 0045-8821-3376, Branch: Wazir Akbar Khan, Afghanistan Kabul) or in cash at the Speech Therapist's clinic office during business hours (Monday to Saturday, 08:00–16:00).</w:t>
      </w:r>
    </w:p>
    <w:p>
      <w:pPr>
        <w:pStyle w:val="BodyText"/>
      </w:pPr>
      <w:r>
        <w:t xml:space="preserve">Please reference the Invoice number INV-KBL-2025-0347 on all remittances. A late payment fee of 5% per week will be applied to any outstanding balance after the due date. The Speech Therapist reserves the right to suspend ongoing therapy sessions if this Invoice remains unpaid beyond 14 days from the due date.</w:t>
      </w:r>
    </w:p>
    <w:bookmarkEnd w:id="23"/>
    <w:bookmarkStart w:id="24" w:name="important-notes-regarding-this-invoice"/>
    <w:p>
      <w:pPr>
        <w:pStyle w:val="Heading4"/>
      </w:pPr>
      <w:r>
        <w:t xml:space="preserve">Important Notes Regarding This Invoice</w:t>
      </w:r>
    </w:p>
    <w:p>
      <w:pPr>
        <w:pStyle w:val="FirstParagraph"/>
      </w:pPr>
      <w:r>
        <w:t xml:space="preserve">1. All services listed on this Invoice were personally delivered by the licensed Speech Therapist, Dr. Fatima Rahimi, at the Kabul Rehabilitation &amp; Communication Center located in Afghanistan Kabul. No services were subcontracted.</w:t>
      </w:r>
    </w:p>
    <w:p>
      <w:pPr>
        <w:pStyle w:val="BodyText"/>
      </w:pPr>
      <w:r>
        <w:t xml:space="preserve">2. The Speech Therapist has documented all session notes, progress metrics, and treatment adjustments in the client's confidential medical file. A written progress report will be provided separately at no additional charge.</w:t>
      </w:r>
    </w:p>
    <w:p>
      <w:pPr>
        <w:pStyle w:val="BodyText"/>
      </w:pPr>
      <w:r>
        <w:t xml:space="preserve">3. This Invoice covers the period from 02 June 2025 through 15 June 2025. The next billing cycle (Invoice INV-KBL-2025-0348) will be issued on 01 July 2025 for services rendered in July.</w:t>
      </w:r>
    </w:p>
    <w:p>
      <w:pPr>
        <w:pStyle w:val="BodyText"/>
      </w:pPr>
      <w:r>
        <w:t xml:space="preserve">4. In accordance with the healthcare regulations of Afghanistan Kabul, all Speech Therapist services are exempt from value-added tax (VAT) as classified under essential medical and rehabilitative care.</w:t>
      </w:r>
    </w:p>
    <w:p>
      <w:pPr>
        <w:pStyle w:val="BodyText"/>
      </w:pPr>
      <w:r>
        <w:t xml:space="preserve">5. Should the client require a duplicate copy of this Invoice for insurance or employer reimbursement purposes, a request may be submitted in writing to the clinic office in Afghanistan Kabul within 90 days of the Invoice date.</w:t>
      </w:r>
    </w:p>
    <w:bookmarkEnd w:id="24"/>
    <w:p>
      <w:pPr>
        <w:pStyle w:val="BodyText"/>
      </w:pPr>
      <w:r>
        <w:rPr>
          <w:bCs/>
          <w:b/>
        </w:rPr>
        <w:t xml:space="preserve">Prepared &amp; Signed by:</w:t>
      </w:r>
      <w:r>
        <w:br/>
      </w:r>
      <w:r>
        <w:t xml:space="preserve">Dr. Fatima Rahimi</w:t>
      </w:r>
      <w:r>
        <w:br/>
      </w:r>
      <w:r>
        <w:t xml:space="preserve">Speech Therapist</w:t>
      </w:r>
      <w:r>
        <w:br/>
      </w:r>
      <w:r>
        <w:t xml:space="preserve">Kabul Rehabilitation &amp; Communication Center</w:t>
      </w:r>
      <w:r>
        <w:br/>
      </w:r>
      <w:r>
        <w:t xml:space="preserve">Afghanistan Kabul</w:t>
      </w:r>
    </w:p>
    <w:p>
      <w:pPr>
        <w:pStyle w:val="BodyText"/>
      </w:pPr>
      <w:r>
        <w:rPr>
          <w:bCs/>
          <w:b/>
        </w:rPr>
        <w:t xml:space="preserve">Received &amp; Acknowledged by:</w:t>
      </w:r>
      <w:r>
        <w:br/>
      </w:r>
      <w:r>
        <w:t xml:space="preserve">Mr. Abdul Karim Noori</w:t>
      </w:r>
      <w:r>
        <w:br/>
      </w:r>
      <w:r>
        <w:t xml:space="preserve">Client / Guardian</w:t>
      </w:r>
      <w:r>
        <w:br/>
      </w:r>
      <w:r>
        <w:t xml:space="preserve">Afghanistan Kabul</w:t>
      </w:r>
    </w:p>
    <w:p>
      <w:pPr>
        <w:pStyle w:val="BodyText"/>
      </w:pPr>
      <w:r>
        <w:t xml:space="preserve">This Invoice was generated by the Kabul Rehabilitation &amp; Communication Center, a registered healthcare facility in Afghanistan Kabul specializing in pediatric and adult speech-language pathology. The Speech Therapist listed above holds a valid professional license issued by the Ministry of Public Health, Afghanistan. For any disputes regarding this Invoice, please contact the clinic administration office in Afghanistan Kabul within 30 days of the Invoice date. Thank you for your trust in our Speech Therapist services.</w:t>
      </w:r>
    </w:p>
    <w:p>
      <w:pPr>
        <w:pStyle w:val="BodyText"/>
      </w:pPr>
      <w:r>
        <w:t xml:space="preserve">© 2025 Kabul Rehabilitation &amp; Communication Center | Afghanistan Kabul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Afghanistan Kabul</dc:title>
  <dc:creator/>
  <dc:language>en</dc:language>
  <cp:keywords/>
  <dcterms:created xsi:type="dcterms:W3CDTF">2026-10-10T13:20:18Z</dcterms:created>
  <dcterms:modified xsi:type="dcterms:W3CDTF">2026-10-10T13:20:18Z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