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w:t>
      </w:r>
      <w:r>
        <w:t xml:space="preserve"> </w:t>
      </w:r>
      <w:r>
        <w:t xml:space="preserve">Argentina</w:t>
      </w:r>
      <w:r>
        <w:t xml:space="preserve"> </w:t>
      </w:r>
      <w:r>
        <w:t xml:space="preserve">Córdoba</w:t>
      </w:r>
    </w:p>
    <w:bookmarkStart w:id="20" w:name="clínica-del-hablar-córdoba"/>
    <w:p>
      <w:pPr>
        <w:pStyle w:val="Heading1"/>
      </w:pPr>
      <w:r>
        <w:t xml:space="preserve">Clínica del Hablar Córdoba</w:t>
      </w:r>
    </w:p>
    <w:p>
      <w:pPr>
        <w:pStyle w:val="FirstParagraph"/>
      </w:pPr>
      <w:r>
        <w:t xml:space="preserve">Speech Therapist &amp; Communication Disorders Center</w:t>
      </w:r>
    </w:p>
    <w:p>
      <w:pPr>
        <w:pStyle w:val="BodyText"/>
      </w:pPr>
      <w:r>
        <w:t xml:space="preserve">Av. Vélez Sarsfield 1245, Piso 3, Oficina 302</w:t>
      </w:r>
    </w:p>
    <w:p>
      <w:pPr>
        <w:pStyle w:val="BodyText"/>
      </w:pPr>
      <w:r>
        <w:t xml:space="preserve">Córdoba, Argentina – C.P. 5000</w:t>
      </w:r>
    </w:p>
    <w:p>
      <w:pPr>
        <w:pStyle w:val="BodyText"/>
      </w:pPr>
      <w:r>
        <w:t xml:space="preserve">Tel: +54 (351) 422-8890 | Email: contacto@clinicadelhablar.com.ar</w:t>
      </w:r>
    </w:p>
    <w:p>
      <w:pPr>
        <w:pStyle w:val="BodyText"/>
      </w:pPr>
      <w:r>
        <w:t xml:space="preserve">CUIT: 30-71234567-8 | Mat. Prof. N° 4521 – Colegio de Fonoaudiólogos de Córdoba</w:t>
      </w:r>
    </w:p>
    <w:p>
      <w:pPr>
        <w:pStyle w:val="BodyText"/>
      </w:pPr>
      <w:r>
        <w:t xml:space="preserve">Licensed Speech Therapist Practice – Argentina Córdoba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Service Period:</w:t>
      </w:r>
      <w:r>
        <w:t xml:space="preserve"> </w:t>
      </w:r>
      <w:r>
        <w:t xml:space="preserve">May 1 – May 31,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María Elena Rodríguez Paredes</w:t>
      </w:r>
    </w:p>
    <w:p>
      <w:pPr>
        <w:pStyle w:val="BodyText"/>
      </w:pPr>
      <w:r>
        <w:rPr>
          <w:bCs/>
          <w:b/>
        </w:rPr>
        <w:t xml:space="preserve">Address:</w:t>
      </w:r>
      <w:r>
        <w:t xml:space="preserve"> </w:t>
      </w:r>
      <w:r>
        <w:t xml:space="preserve">Calle San Jerónimo 876, Barrio Alta Córdoba</w:t>
      </w:r>
    </w:p>
    <w:p>
      <w:pPr>
        <w:pStyle w:val="BodyText"/>
      </w:pPr>
      <w:r>
        <w:rPr>
          <w:bCs/>
          <w:b/>
        </w:rPr>
        <w:t xml:space="preserve">City:</w:t>
      </w:r>
      <w:r>
        <w:t xml:space="preserve"> </w:t>
      </w:r>
      <w:r>
        <w:t xml:space="preserve">Córdoba, Argentina – C.P. 5008</w:t>
      </w:r>
    </w:p>
    <w:p>
      <w:pPr>
        <w:pStyle w:val="BodyText"/>
      </w:pPr>
      <w:r>
        <w:rPr>
          <w:bCs/>
          <w:b/>
        </w:rPr>
        <w:t xml:space="preserve">CUIL:</w:t>
      </w:r>
      <w:r>
        <w:t xml:space="preserve"> </w:t>
      </w:r>
      <w:r>
        <w:t xml:space="preserve">27-12345678-9</w:t>
      </w:r>
    </w:p>
    <w:p>
      <w:pPr>
        <w:pStyle w:val="BodyText"/>
      </w:pPr>
      <w:r>
        <w:rPr>
          <w:bCs/>
          <w:b/>
        </w:rPr>
        <w:t xml:space="preserve">Phone:</w:t>
      </w:r>
      <w:r>
        <w:t xml:space="preserve"> </w:t>
      </w:r>
      <w:r>
        <w:t xml:space="preserve">+54 (351) 555-4321</w:t>
      </w:r>
    </w:p>
    <w:p>
      <w:pPr>
        <w:pStyle w:val="BodyText"/>
      </w:pPr>
      <w:r>
        <w:rPr>
          <w:bCs/>
          <w:b/>
        </w:rPr>
        <w:t xml:space="preserve">Email:</w:t>
      </w:r>
      <w:r>
        <w:t xml:space="preserve"> </w:t>
      </w:r>
      <w:r>
        <w:t xml:space="preserve">mrodriguez@email.com.ar</w:t>
      </w:r>
    </w:p>
    <w:p>
      <w:pPr>
        <w:pStyle w:val="BodyText"/>
      </w:pPr>
      <w:r>
        <w:rPr>
          <w:bCs/>
          <w:b/>
        </w:rPr>
        <w:t xml:space="preserve">Insurance:</w:t>
      </w:r>
      <w:r>
        <w:t xml:space="preserve"> </w:t>
      </w:r>
      <w:r>
        <w:t xml:space="preserve">OSDE – Plan Familiar – N° 884521</w:t>
      </w:r>
    </w:p>
    <w:bookmarkEnd w:id="22"/>
    <w:bookmarkStart w:id="23" w:name="provided-by-speech-therapist"/>
    <w:p>
      <w:pPr>
        <w:pStyle w:val="Heading3"/>
      </w:pPr>
      <w:r>
        <w:t xml:space="preserve">Provided By (Speech Therapist)</w:t>
      </w:r>
    </w:p>
    <w:p>
      <w:pPr>
        <w:pStyle w:val="FirstParagraph"/>
      </w:pPr>
      <w:r>
        <w:rPr>
          <w:bCs/>
          <w:b/>
        </w:rPr>
        <w:t xml:space="preserve">Professional:</w:t>
      </w:r>
      <w:r>
        <w:t xml:space="preserve"> </w:t>
      </w:r>
      <w:r>
        <w:t xml:space="preserve">Lic. Carolina Méndez, Fonoaudióloga</w:t>
      </w:r>
    </w:p>
    <w:p>
      <w:pPr>
        <w:pStyle w:val="BodyText"/>
      </w:pPr>
      <w:r>
        <w:rPr>
          <w:bCs/>
          <w:b/>
        </w:rPr>
        <w:t xml:space="preserve">Specialty:</w:t>
      </w:r>
      <w:r>
        <w:t xml:space="preserve"> </w:t>
      </w:r>
      <w:r>
        <w:t xml:space="preserve">Pediatric &amp; Adult Speech Therapy</w:t>
      </w:r>
    </w:p>
    <w:p>
      <w:pPr>
        <w:pStyle w:val="BodyText"/>
      </w:pPr>
      <w:r>
        <w:rPr>
          <w:bCs/>
          <w:b/>
        </w:rPr>
        <w:t xml:space="preserve">License:</w:t>
      </w:r>
      <w:r>
        <w:t xml:space="preserve"> </w:t>
      </w:r>
      <w:r>
        <w:t xml:space="preserve">Mat. N° 4521 – Colegio de Fonoaudiólogos</w:t>
      </w:r>
    </w:p>
    <w:p>
      <w:pPr>
        <w:pStyle w:val="BodyText"/>
      </w:pPr>
      <w:r>
        <w:rPr>
          <w:bCs/>
          <w:b/>
        </w:rPr>
        <w:t xml:space="preserve">Province:</w:t>
      </w:r>
      <w:r>
        <w:t xml:space="preserve"> </w:t>
      </w:r>
      <w:r>
        <w:t xml:space="preserve">Córdoba, Argentina</w:t>
      </w:r>
    </w:p>
    <w:p>
      <w:pPr>
        <w:pStyle w:val="BodyText"/>
      </w:pPr>
      <w:r>
        <w:rPr>
          <w:bCs/>
          <w:b/>
        </w:rPr>
        <w:t xml:space="preserve">Registration:</w:t>
      </w:r>
      <w:r>
        <w:t xml:space="preserve"> </w:t>
      </w:r>
      <w:r>
        <w:t xml:space="preserve">Registro Nacional de Profesionales</w:t>
      </w:r>
    </w:p>
    <w:p>
      <w:pPr>
        <w:pStyle w:val="BodyText"/>
      </w:pPr>
      <w:r>
        <w:rPr>
          <w:bCs/>
          <w:b/>
        </w:rPr>
        <w:t xml:space="preserve">Practice Location:</w:t>
      </w:r>
      <w:r>
        <w:t xml:space="preserve"> </w:t>
      </w:r>
      <w:r>
        <w:t xml:space="preserve">Córdoba Capital, Argentina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Sessions</w:t>
            </w:r>
          </w:p>
        </w:tc>
        <w:tc>
          <w:tcPr/>
          <w:p>
            <w:pPr>
              <w:pStyle w:val="Compact"/>
              <w:jc w:val="left"/>
            </w:pPr>
            <w:r>
              <w:t xml:space="preserve">Unit Price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Individual Speech Therapy Session – Articulation Disorder Treatment (Child, age 7)</w:t>
            </w:r>
          </w:p>
        </w:tc>
        <w:tc>
          <w:tcPr/>
          <w:p>
            <w:pPr>
              <w:pStyle w:val="Compact"/>
              <w:jc w:val="left"/>
            </w:pPr>
            <w:r>
              <w:t xml:space="preserve">May 5, 12, 19, 26</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Individual Speech Therapy Session – Language Development &amp; Comprehension Exercises</w:t>
            </w:r>
          </w:p>
        </w:tc>
        <w:tc>
          <w:tcPr/>
          <w:p>
            <w:pPr>
              <w:pStyle w:val="Compact"/>
              <w:jc w:val="left"/>
            </w:pPr>
            <w:r>
              <w:t xml:space="preserve">May 7, 14, 21, 28</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3</w:t>
            </w:r>
          </w:p>
        </w:tc>
        <w:tc>
          <w:tcPr/>
          <w:p>
            <w:pPr>
              <w:pStyle w:val="Compact"/>
              <w:jc w:val="left"/>
            </w:pPr>
            <w:r>
              <w:t xml:space="preserve">Assessment &amp; Diagnostic Evaluation – Full Speech and Language Profile</w:t>
            </w:r>
          </w:p>
        </w:tc>
        <w:tc>
          <w:tcPr/>
          <w:p>
            <w:pPr>
              <w:pStyle w:val="Compact"/>
              <w:jc w:val="left"/>
            </w:pPr>
            <w:r>
              <w:t xml:space="preserve">May 2</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Parent Consultation &amp; Home Exercise Program Guidance (Speech Therapist Supervised)</w:t>
            </w:r>
          </w:p>
        </w:tc>
        <w:tc>
          <w:tcPr/>
          <w:p>
            <w:pPr>
              <w:pStyle w:val="Compact"/>
              <w:jc w:val="left"/>
            </w:pPr>
            <w:r>
              <w:t xml:space="preserve">May 10, 24</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Therapeutic Materials &amp; Customized Exercise Booklet (Printed, Argentina Córdoba Edition)</w:t>
            </w:r>
          </w:p>
        </w:tc>
        <w:tc>
          <w:tcPr/>
          <w:p>
            <w:pPr>
              <w:pStyle w:val="Compact"/>
              <w:jc w:val="left"/>
            </w:pPr>
            <w:r>
              <w:t xml:space="preserve">May 3</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Progress Report &amp; Clinical Documentation for Insurance Reimbursement</w:t>
            </w:r>
          </w:p>
        </w:tc>
        <w:tc>
          <w:tcPr/>
          <w:p>
            <w:pPr>
              <w:pStyle w:val="Compact"/>
              <w:jc w:val="left"/>
            </w:pPr>
            <w:r>
              <w:t xml:space="preserve">May 30</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(ARS)</w:t>
            </w:r>
          </w:p>
        </w:tc>
        <w:tc>
          <w:tcPr/>
          <w:p>
            <w:pPr>
              <w:pStyle w:val="Compact"/>
              <w:jc w:val="left"/>
            </w:pPr>
            <w:r>
              <w:t xml:space="preserve">$218,500.00</w:t>
            </w:r>
          </w:p>
        </w:tc>
      </w:tr>
      <w:tr>
        <w:tc>
          <w:tcPr/>
          <w:p>
            <w:pPr>
              <w:pStyle w:val="Compact"/>
              <w:jc w:val="left"/>
            </w:pPr>
            <w:r>
              <w:t xml:space="preserve">IVA (VAT) 21% – Argentina Córdoba Tax</w:t>
            </w:r>
          </w:p>
        </w:tc>
        <w:tc>
          <w:tcPr/>
          <w:p>
            <w:pPr>
              <w:pStyle w:val="Compact"/>
              <w:jc w:val="left"/>
            </w:pPr>
            <w:r>
              <w:t xml:space="preserve">$45,885.00</w:t>
            </w:r>
          </w:p>
        </w:tc>
      </w:tr>
      <w:tr>
        <w:tc>
          <w:tcPr/>
          <w:p>
            <w:pPr>
              <w:pStyle w:val="Compact"/>
              <w:jc w:val="left"/>
            </w:pPr>
            <w:r>
              <w:t xml:space="preserve">Insurance Co-Payment Deduction (OSDE)</w:t>
            </w:r>
          </w:p>
        </w:tc>
        <w:tc>
          <w:tcPr/>
          <w:p>
            <w:pPr>
              <w:pStyle w:val="Compact"/>
              <w:jc w:val="left"/>
            </w:pPr>
            <w:r>
              <w:t xml:space="preserve">-$65,550.00</w:t>
            </w:r>
          </w:p>
        </w:tc>
      </w:tr>
      <w:tr>
        <w:tc>
          <w:tcPr/>
          <w:p>
            <w:pPr>
              <w:pStyle w:val="Compact"/>
              <w:jc w:val="left"/>
            </w:pPr>
            <w:r>
              <w:t xml:space="preserve">NET AMOUNT DUE (ARS)</w:t>
            </w:r>
          </w:p>
        </w:tc>
        <w:tc>
          <w:tcPr/>
          <w:p>
            <w:pPr>
              <w:pStyle w:val="Compact"/>
              <w:jc w:val="left"/>
            </w:pPr>
            <w:r>
              <w:t xml:space="preserve">$198,835.00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Banco de la Nación Argentina – CBU: 0110004901000000000049 – CUIT: 30-71234567-8</w:t>
      </w:r>
    </w:p>
    <w:p>
      <w:pPr>
        <w:pStyle w:val="BodyText"/>
      </w:pPr>
      <w:r>
        <w:rPr>
          <w:bCs/>
          <w:b/>
        </w:rPr>
        <w:t xml:space="preserve">Account Holder:</w:t>
      </w:r>
      <w:r>
        <w:t xml:space="preserve"> </w:t>
      </w:r>
      <w:r>
        <w:t xml:space="preserve">Lic. Carolina Méndez – Clínica del Hablar Córdoba</w:t>
      </w:r>
    </w:p>
    <w:p>
      <w:pPr>
        <w:pStyle w:val="BodyText"/>
      </w:pPr>
      <w:r>
        <w:rPr>
          <w:bCs/>
          <w:b/>
        </w:rPr>
        <w:t xml:space="preserve">Reference:</w:t>
      </w:r>
      <w:r>
        <w:t xml:space="preserve"> </w:t>
      </w:r>
      <w:r>
        <w:t xml:space="preserve">Invoice INV-2025-00487 – Speech Therapist Services – May 2025</w:t>
      </w:r>
    </w:p>
    <w:p>
      <w:pPr>
        <w:pStyle w:val="BodyText"/>
      </w:pPr>
      <w:r>
        <w:rPr>
          <w:bCs/>
          <w:b/>
        </w:rPr>
        <w:t xml:space="preserve">Payment Deadline:</w:t>
      </w:r>
      <w:r>
        <w:t xml:space="preserve"> </w:t>
      </w:r>
      <w:r>
        <w:t xml:space="preserve">This Invoice must be settled no later than June 30, 2025. A late payment surcharge of 2% per month will apply after the due date in accordance with Argentine commercial regulations.</w:t>
      </w:r>
    </w:p>
    <w:p>
      <w:pPr>
        <w:pStyle w:val="BodyText"/>
      </w:pPr>
      <w:r>
        <w:rPr>
          <w:bCs/>
          <w:b/>
        </w:rPr>
        <w:t xml:space="preserve">Cash / Card:</w:t>
      </w:r>
      <w:r>
        <w:t xml:space="preserve"> </w:t>
      </w:r>
      <w:r>
        <w:t xml:space="preserve">Payments may also be made in person at our office in Córdoba, Argentina, Monday through Friday, 9:00 AM to 6:00 PM.</w:t>
      </w:r>
    </w:p>
    <w:bookmarkEnd w:id="24"/>
    <w:bookmarkStart w:id="25" w:name="important-notes-terms"/>
    <w:p>
      <w:pPr>
        <w:pStyle w:val="Heading3"/>
      </w:pPr>
      <w:r>
        <w:t xml:space="preserve">Important Notes &amp; Terms</w:t>
      </w:r>
    </w:p>
    <w:p>
      <w:pPr>
        <w:pStyle w:val="FirstParagraph"/>
      </w:pPr>
      <w:r>
        <w:t xml:space="preserve">1. This Invoice is issued by a licensed Speech Therapist operating in the province of Córdoba, Argentina, in full compliance with the regulations set forth by the Colegio de Fonoaudiólogos de Córdoba and the Argentine Ministry of Health.</w:t>
      </w:r>
    </w:p>
    <w:p>
      <w:pPr>
        <w:pStyle w:val="BodyText"/>
      </w:pPr>
      <w:r>
        <w:t xml:space="preserve">2. All speech therapy services described in this document were delivered in person at our clinic located in Córdoba Capital, Argentina. The Speech Therapist responsible for all sessions is Lic. Carolina Méndez, holder of professional registration number 4521.</w:t>
      </w:r>
    </w:p>
    <w:p>
      <w:pPr>
        <w:pStyle w:val="BodyText"/>
      </w:pPr>
      <w:r>
        <w:t xml:space="preserve">3. The services rendered include individualized speech therapy sessions tailored to the specific communication needs of the patient. Each session lasted approximately 50 minutes and included warm-up exercises, targeted articulation drills, language comprehension activities, and a brief progress note.</w:t>
      </w:r>
    </w:p>
    <w:p>
      <w:pPr>
        <w:pStyle w:val="BodyText"/>
      </w:pPr>
      <w:r>
        <w:t xml:space="preserve">4. The diagnostic evaluation (Item 3) comprised a comprehensive assessment of phonological awareness, syntactic structure, semantic processing, and pragmatic language skills, conducted using standardized instruments validated for use in Argentina.</w:t>
      </w:r>
    </w:p>
    <w:p>
      <w:pPr>
        <w:pStyle w:val="BodyText"/>
      </w:pPr>
      <w:r>
        <w:t xml:space="preserve">5. The parent consultation sessions (Item 4) provided guidance on implementing home-based speech exercises and strategies to reinforce the progress made during clinical sessions. The Speech Therapist provided written instructions and demonstrated key techniques for the caregiver to replicate at home.</w:t>
      </w:r>
    </w:p>
    <w:p>
      <w:pPr>
        <w:pStyle w:val="BodyText"/>
      </w:pPr>
      <w:r>
        <w:t xml:space="preserve">6. This Invoice is valid for 90 days from the issue date. After this period, the amounts may be subject to adjustment based on the current Argentine inflation index (IPC) as published by INDEC.</w:t>
      </w:r>
    </w:p>
    <w:p>
      <w:pPr>
        <w:pStyle w:val="BodyText"/>
      </w:pPr>
      <w:r>
        <w:t xml:space="preserve">7. For any questions regarding this Invoice or the speech therapy services provided, please contact our office in Córdoba, Argentina, at the phone number or email address listed above. Our administrative team is available to assist with insurance claims, documentation requests, or scheduling inquiries.</w:t>
      </w:r>
    </w:p>
    <w:p>
      <w:pPr>
        <w:pStyle w:val="BodyText"/>
      </w:pPr>
      <w:r>
        <w:t xml:space="preserve">8. This document constitutes a formal Invoice for tax and accounting purposes under Argentine fiscal law (Ley de Impuesto al Valor Agregado – Ley 23.349). A digital copy of this Invoice has been transmitted to the client via email and is also available for download from our patient portal.</w:t>
      </w:r>
    </w:p>
    <w:bookmarkEnd w:id="25"/>
    <w:p>
      <w:pPr>
        <w:pStyle w:val="BodyText"/>
      </w:pPr>
      <w:r>
        <w:rPr>
          <w:bCs/>
          <w:b/>
        </w:rPr>
        <w:t xml:space="preserve">Clínica del Hablar Córdoba</w:t>
      </w:r>
      <w:r>
        <w:t xml:space="preserve"> </w:t>
      </w:r>
      <w:r>
        <w:t xml:space="preserve">– Speech Therapist Practice – Argentina Córdoba</w:t>
      </w:r>
    </w:p>
    <w:p>
      <w:pPr>
        <w:pStyle w:val="BodyText"/>
      </w:pPr>
      <w:r>
        <w:t xml:space="preserve">Av. Vélez Sarsfield 1245, Piso 3, Oficina 302 – Córdoba, Argentina – C.P. 5000</w:t>
      </w:r>
    </w:p>
    <w:p>
      <w:pPr>
        <w:pStyle w:val="BodyText"/>
      </w:pPr>
      <w:r>
        <w:t xml:space="preserve">Tel: +54 (351) 422-8890 | Email: contacto@clinicadelhablar.com.ar | Web: www.clinicadelhablar.com.ar</w:t>
      </w:r>
    </w:p>
    <w:p>
      <w:pPr>
        <w:pStyle w:val="BodyText"/>
      </w:pPr>
      <w:r>
        <w:t xml:space="preserve">This Invoice was generated on June 15, 2025. Thank you for choosing our Speech Therapist services in Córdoba, Argentina. We are committed to supporting your family's communication journey with professional, compassionate, and evidence-based care.</w:t>
      </w:r>
    </w:p>
    <w:p>
      <w:pPr>
        <w:pStyle w:val="BodyText"/>
      </w:pPr>
      <w:r>
        <w:t xml:space="preserve">Document Reference: INV-2025-00487 | Page 1 of 1 | Generated by Clínica del Hablar Córdoba –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 Argentina Córdoba</dc:title>
  <dc:creator/>
  <dc:language>en</dc:language>
  <cp:keywords/>
  <dcterms:created xsi:type="dcterms:W3CDTF">2026-10-10T06:23:27Z</dcterms:created>
  <dcterms:modified xsi:type="dcterms:W3CDTF">2026-10-10T06:23:27Z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