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Speech</w:t>
      </w:r>
      <w:r>
        <w:t xml:space="preserve"> </w:t>
      </w:r>
      <w:r>
        <w:t xml:space="preserve">Therapist</w:t>
      </w:r>
      <w:r>
        <w:t xml:space="preserve"> </w:t>
      </w:r>
      <w:r>
        <w:t xml:space="preserve">-</w:t>
      </w:r>
      <w:r>
        <w:t xml:space="preserve"> </w:t>
      </w:r>
      <w:r>
        <w:t xml:space="preserve">Vancouver,</w:t>
      </w:r>
      <w:r>
        <w:t xml:space="preserve"> </w:t>
      </w:r>
      <w:r>
        <w:t xml:space="preserve">Canada</w:t>
      </w:r>
    </w:p>
    <w:bookmarkStart w:id="20" w:name="clearvoice-speech-therapy"/>
    <w:p>
      <w:pPr>
        <w:pStyle w:val="Heading1"/>
      </w:pPr>
      <w:r>
        <w:t xml:space="preserve">ClearVoice Speech Therapy</w:t>
      </w:r>
    </w:p>
    <w:p>
      <w:pPr>
        <w:pStyle w:val="FirstParagraph"/>
      </w:pPr>
      <w:r>
        <w:t xml:space="preserve">1285 West Georgia Street, Suite 420</w:t>
      </w:r>
    </w:p>
    <w:p>
      <w:pPr>
        <w:pStyle w:val="BodyText"/>
      </w:pPr>
      <w:r>
        <w:t xml:space="preserve">Vancouver, British Columbia, V6E 1Y2, Canada</w:t>
      </w:r>
    </w:p>
    <w:p>
      <w:pPr>
        <w:pStyle w:val="BodyText"/>
      </w:pPr>
      <w:r>
        <w:t xml:space="preserve">Phone: (604) 555-0187 | Email: billing@clearvoicespeech.ca</w:t>
      </w:r>
    </w:p>
    <w:p>
      <w:pPr>
        <w:pStyle w:val="BodyText"/>
      </w:pPr>
      <w:r>
        <w:t xml:space="preserve">BCRA Registration No. 2019-44782</w:t>
      </w:r>
    </w:p>
    <w:p>
      <w:pPr>
        <w:pStyle w:val="BodyText"/>
      </w:pPr>
      <w:r>
        <w:t xml:space="preserve">Licensed Speech Therapist Practice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CV-2025-0347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June 26, 2025</w:t>
      </w:r>
    </w:p>
    <w:p>
      <w:pPr>
        <w:pStyle w:val="BodyText"/>
      </w:pPr>
      <w:r>
        <w:rPr>
          <w:bCs/>
          <w:b/>
        </w:rPr>
        <w:t xml:space="preserve">Service Period:</w:t>
      </w:r>
      <w:r>
        <w:t xml:space="preserve"> </w:t>
      </w:r>
      <w:r>
        <w:t xml:space="preserve">May 1 – May 31, 2025</w:t>
      </w:r>
    </w:p>
    <w:bookmarkEnd w:id="21"/>
    <w:bookmarkStart w:id="22" w:name="billed-to-client"/>
    <w:p>
      <w:pPr>
        <w:pStyle w:val="Heading3"/>
      </w:pPr>
      <w:r>
        <w:t xml:space="preserve">Billed To (Client)</w:t>
      </w:r>
    </w:p>
    <w:p>
      <w:pPr>
        <w:pStyle w:val="FirstParagraph"/>
      </w:pPr>
      <w:r>
        <w:rPr>
          <w:bCs/>
          <w:b/>
        </w:rPr>
        <w:t xml:space="preserve">Client Name:</w:t>
      </w:r>
      <w:r>
        <w:t xml:space="preserve"> </w:t>
      </w:r>
      <w:r>
        <w:t xml:space="preserve">Sarah Mitchell</w:t>
      </w:r>
    </w:p>
    <w:p>
      <w:pPr>
        <w:pStyle w:val="BodyText"/>
      </w:pPr>
      <w:r>
        <w:rPr>
          <w:bCs/>
          <w:b/>
        </w:rPr>
        <w:t xml:space="preserve">Address:</w:t>
      </w:r>
      <w:r>
        <w:t xml:space="preserve"> </w:t>
      </w:r>
      <w:r>
        <w:t xml:space="preserve">4521 Oakridge Avenue, Unit 305</w:t>
      </w:r>
    </w:p>
    <w:p>
      <w:pPr>
        <w:pStyle w:val="BodyText"/>
      </w:pPr>
      <w:r>
        <w:t xml:space="preserve">Vancouver, British Columbia, V6M 2B8, Canada</w:t>
      </w:r>
    </w:p>
    <w:p>
      <w:pPr>
        <w:pStyle w:val="BodyText"/>
      </w:pPr>
      <w:r>
        <w:rPr>
          <w:bCs/>
          <w:b/>
        </w:rPr>
        <w:t xml:space="preserve">Phone:</w:t>
      </w:r>
      <w:r>
        <w:t xml:space="preserve"> </w:t>
      </w:r>
      <w:r>
        <w:t xml:space="preserve">(604) 555-3321</w:t>
      </w:r>
    </w:p>
    <w:p>
      <w:pPr>
        <w:pStyle w:val="BodyText"/>
      </w:pPr>
      <w:r>
        <w:rPr>
          <w:bCs/>
          <w:b/>
        </w:rPr>
        <w:t xml:space="preserve">Email:</w:t>
      </w:r>
      <w:r>
        <w:t xml:space="preserve"> </w:t>
      </w:r>
      <w:r>
        <w:t xml:space="preserve">s.mitchell@email.ca</w:t>
      </w:r>
    </w:p>
    <w:p>
      <w:pPr>
        <w:pStyle w:val="BodyText"/>
      </w:pPr>
      <w:r>
        <w:rPr>
          <w:bCs/>
          <w:b/>
        </w:rPr>
        <w:t xml:space="preserve">Client ID:</w:t>
      </w:r>
      <w:r>
        <w:t xml:space="preserve"> </w:t>
      </w:r>
      <w:r>
        <w:t xml:space="preserve">CV-CL-2024-0891</w:t>
      </w:r>
    </w:p>
    <w:bookmarkEnd w:id="22"/>
    <w:bookmarkStart w:id="23" w:name="service-provider"/>
    <w:p>
      <w:pPr>
        <w:pStyle w:val="Heading3"/>
      </w:pPr>
      <w:r>
        <w:t xml:space="preserve">Service Provider</w:t>
      </w:r>
    </w:p>
    <w:p>
      <w:pPr>
        <w:pStyle w:val="FirstParagraph"/>
      </w:pPr>
      <w:r>
        <w:rPr>
          <w:bCs/>
          <w:b/>
        </w:rPr>
        <w:t xml:space="preserve">Speech Therapist:</w:t>
      </w:r>
      <w:r>
        <w:t xml:space="preserve"> </w:t>
      </w:r>
      <w:r>
        <w:t xml:space="preserve">Dr. Emily Chen, MSc, CCC-SLP</w:t>
      </w:r>
    </w:p>
    <w:p>
      <w:pPr>
        <w:pStyle w:val="BodyText"/>
      </w:pPr>
      <w:r>
        <w:rPr>
          <w:bCs/>
          <w:b/>
        </w:rPr>
        <w:t xml:space="preserve">Role:</w:t>
      </w:r>
      <w:r>
        <w:t xml:space="preserve"> </w:t>
      </w:r>
      <w:r>
        <w:t xml:space="preserve">Lead Speech Therapist, Pediatric &amp; Adult Services</w:t>
      </w:r>
    </w:p>
    <w:p>
      <w:pPr>
        <w:pStyle w:val="BodyText"/>
      </w:pPr>
      <w:r>
        <w:rPr>
          <w:bCs/>
          <w:b/>
        </w:rPr>
        <w:t xml:space="preserve">License:</w:t>
      </w:r>
      <w:r>
        <w:t xml:space="preserve"> </w:t>
      </w:r>
      <w:r>
        <w:t xml:space="preserve">BCRA #ST-2019-44782</w:t>
      </w:r>
    </w:p>
    <w:p>
      <w:pPr>
        <w:pStyle w:val="BodyText"/>
      </w:pPr>
      <w:r>
        <w:rPr>
          <w:bCs/>
          <w:b/>
        </w:rPr>
        <w:t xml:space="preserve">Specialty:</w:t>
      </w:r>
      <w:r>
        <w:t xml:space="preserve"> </w:t>
      </w:r>
      <w:r>
        <w:t xml:space="preserve">Articulation, Language Development, Voice Disorders</w:t>
      </w:r>
    </w:p>
    <w:p>
      <w:pPr>
        <w:pStyle w:val="BodyText"/>
      </w:pPr>
      <w:r>
        <w:rPr>
          <w:bCs/>
          <w:b/>
        </w:rPr>
        <w:t xml:space="preserve">Practice Location:</w:t>
      </w:r>
      <w:r>
        <w:t xml:space="preserve"> </w:t>
      </w:r>
      <w:r>
        <w:t xml:space="preserve">Vancouver, Canada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Date</w:t>
            </w:r>
          </w:p>
        </w:tc>
        <w:tc>
          <w:tcPr/>
          <w:p>
            <w:pPr>
              <w:pStyle w:val="Compact"/>
              <w:jc w:val="left"/>
            </w:pPr>
            <w:r>
              <w:t xml:space="preserve">Description of Speech Therapy Service</w:t>
            </w:r>
          </w:p>
        </w:tc>
        <w:tc>
          <w:tcPr/>
          <w:p>
            <w:pPr>
              <w:pStyle w:val="Compact"/>
              <w:jc w:val="left"/>
            </w:pPr>
            <w:r>
              <w:t xml:space="preserve">Duration</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May 2, 2025</w:t>
            </w:r>
          </w:p>
        </w:tc>
        <w:tc>
          <w:tcPr/>
          <w:p>
            <w:pPr>
              <w:pStyle w:val="Compact"/>
              <w:jc w:val="left"/>
            </w:pPr>
            <w:r>
              <w:t xml:space="preserve">Initial Speech Therapy Assessment – Comprehensive articulation and phonological processing evaluation for a 7-year-old client. Includes standardized testing, oral-motor examination, and parent consultation in Vancouver, Canada.</w:t>
            </w:r>
          </w:p>
        </w:tc>
        <w:tc>
          <w:tcPr/>
          <w:p>
            <w:pPr>
              <w:pStyle w:val="Compact"/>
              <w:jc w:val="left"/>
            </w:pPr>
            <w:r>
              <w:t xml:space="preserve">90 min</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May 6, 2025</w:t>
            </w:r>
          </w:p>
        </w:tc>
        <w:tc>
          <w:tcPr/>
          <w:p>
            <w:pPr>
              <w:pStyle w:val="Compact"/>
              <w:jc w:val="left"/>
            </w:pPr>
            <w:r>
              <w:t xml:space="preserve">Individual Speech Therapy Session – Targeted articulation drills for /r/ and /l/ phonemes. Interactive play-based therapy with progress documentation. Delivered by licensed Speech Therapist at ClearVoice clinic, Vancouver.</w:t>
            </w:r>
          </w:p>
        </w:tc>
        <w:tc>
          <w:tcPr/>
          <w:p>
            <w:pPr>
              <w:pStyle w:val="Compact"/>
              <w:jc w:val="left"/>
            </w:pPr>
            <w:r>
              <w:t xml:space="preserve">45 min</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3</w:t>
            </w:r>
          </w:p>
        </w:tc>
        <w:tc>
          <w:tcPr/>
          <w:p>
            <w:pPr>
              <w:pStyle w:val="Compact"/>
              <w:jc w:val="left"/>
            </w:pPr>
            <w:r>
              <w:t xml:space="preserve">May 9, 2025</w:t>
            </w:r>
          </w:p>
        </w:tc>
        <w:tc>
          <w:tcPr/>
          <w:p>
            <w:pPr>
              <w:pStyle w:val="Compact"/>
              <w:jc w:val="left"/>
            </w:pPr>
            <w:r>
              <w:t xml:space="preserve">Individual Speech Therapy Session – Language comprehension and expression exercises. Focus on narrative structure and vocabulary expansion. Home practice assignment provided to family.</w:t>
            </w:r>
          </w:p>
        </w:tc>
        <w:tc>
          <w:tcPr/>
          <w:p>
            <w:pPr>
              <w:pStyle w:val="Compact"/>
              <w:jc w:val="left"/>
            </w:pPr>
            <w:r>
              <w:t xml:space="preserve">45 min</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4</w:t>
            </w:r>
          </w:p>
        </w:tc>
        <w:tc>
          <w:tcPr/>
          <w:p>
            <w:pPr>
              <w:pStyle w:val="Compact"/>
              <w:jc w:val="left"/>
            </w:pPr>
            <w:r>
              <w:t xml:space="preserve">May 13, 2025</w:t>
            </w:r>
          </w:p>
        </w:tc>
        <w:tc>
          <w:tcPr/>
          <w:p>
            <w:pPr>
              <w:pStyle w:val="Compact"/>
              <w:jc w:val="left"/>
            </w:pPr>
            <w:r>
              <w:t xml:space="preserve">Group Speech Therapy Session (4 participants) – Social communication and pragmatic language skills. Role-playing activities for turn-taking, topic maintenance, and appropriate conversational responses in a Vancouver community setting.</w:t>
            </w:r>
          </w:p>
        </w:tc>
        <w:tc>
          <w:tcPr/>
          <w:p>
            <w:pPr>
              <w:pStyle w:val="Compact"/>
              <w:jc w:val="left"/>
            </w:pPr>
            <w:r>
              <w:t xml:space="preserve">60 min</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5</w:t>
            </w:r>
          </w:p>
        </w:tc>
        <w:tc>
          <w:tcPr/>
          <w:p>
            <w:pPr>
              <w:pStyle w:val="Compact"/>
              <w:jc w:val="left"/>
            </w:pPr>
            <w:r>
              <w:t xml:space="preserve">May 16, 2025</w:t>
            </w:r>
          </w:p>
        </w:tc>
        <w:tc>
          <w:tcPr/>
          <w:p>
            <w:pPr>
              <w:pStyle w:val="Compact"/>
              <w:jc w:val="left"/>
            </w:pPr>
            <w:r>
              <w:t xml:space="preserve">Individual Speech Therapy Session – Fluency therapy techniques. Stuttering modification strategies and breath control exercises. Client demonstrated improved self-monitoring skills during the session.</w:t>
            </w:r>
          </w:p>
        </w:tc>
        <w:tc>
          <w:tcPr/>
          <w:p>
            <w:pPr>
              <w:pStyle w:val="Compact"/>
              <w:jc w:val="left"/>
            </w:pPr>
            <w:r>
              <w:t xml:space="preserve">45 min</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6</w:t>
            </w:r>
          </w:p>
        </w:tc>
        <w:tc>
          <w:tcPr/>
          <w:p>
            <w:pPr>
              <w:pStyle w:val="Compact"/>
              <w:jc w:val="left"/>
            </w:pPr>
            <w:r>
              <w:t xml:space="preserve">May 20, 2025</w:t>
            </w:r>
          </w:p>
        </w:tc>
        <w:tc>
          <w:tcPr/>
          <w:p>
            <w:pPr>
              <w:pStyle w:val="Compact"/>
              <w:jc w:val="left"/>
            </w:pPr>
            <w:r>
              <w:t xml:space="preserve">Telehealth Speech Therapy Session – Remote articulation practice via secure video platform. Reviewed home program compliance and adjusted therapeutic targets based on client progress. Available to clients across Canada, including Vancouver metro area.</w:t>
            </w:r>
          </w:p>
        </w:tc>
        <w:tc>
          <w:tcPr/>
          <w:p>
            <w:pPr>
              <w:pStyle w:val="Compact"/>
              <w:jc w:val="left"/>
            </w:pPr>
            <w:r>
              <w:t xml:space="preserve">45 min</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7</w:t>
            </w:r>
          </w:p>
        </w:tc>
        <w:tc>
          <w:tcPr/>
          <w:p>
            <w:pPr>
              <w:pStyle w:val="Compact"/>
              <w:jc w:val="left"/>
            </w:pPr>
            <w:r>
              <w:t xml:space="preserve">May 23, 2025</w:t>
            </w:r>
          </w:p>
        </w:tc>
        <w:tc>
          <w:tcPr/>
          <w:p>
            <w:pPr>
              <w:pStyle w:val="Compact"/>
              <w:jc w:val="left"/>
            </w:pPr>
            <w:r>
              <w:t xml:space="preserve">Parent/Caregiver Consultation – 30-minute session with Speech Therapist to review monthly progress report, discuss home intervention strategies, and address parental concerns regarding speech development milestones.</w:t>
            </w:r>
          </w:p>
        </w:tc>
        <w:tc>
          <w:tcPr/>
          <w:p>
            <w:pPr>
              <w:pStyle w:val="Compact"/>
              <w:jc w:val="left"/>
            </w:pPr>
            <w:r>
              <w:t xml:space="preserve">30 min</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8</w:t>
            </w:r>
          </w:p>
        </w:tc>
        <w:tc>
          <w:tcPr/>
          <w:p>
            <w:pPr>
              <w:pStyle w:val="Compact"/>
              <w:jc w:val="left"/>
            </w:pPr>
            <w:r>
              <w:t xml:space="preserve">May 27, 2025</w:t>
            </w:r>
          </w:p>
        </w:tc>
        <w:tc>
          <w:tcPr/>
          <w:p>
            <w:pPr>
              <w:pStyle w:val="Compact"/>
              <w:jc w:val="left"/>
            </w:pPr>
            <w:r>
              <w:t xml:space="preserve">Individual Speech Therapy Session – Voice therapy for vocal nodules. Laryngeal retraining exercises, resonance adjustment, and vocal hygiene education. Follow-up laryngoscopy recommended in 8 weeks.</w:t>
            </w:r>
          </w:p>
        </w:tc>
        <w:tc>
          <w:tcPr/>
          <w:p>
            <w:pPr>
              <w:pStyle w:val="Compact"/>
              <w:jc w:val="left"/>
            </w:pPr>
            <w:r>
              <w:t xml:space="preserve">45 min</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9</w:t>
            </w:r>
          </w:p>
        </w:tc>
        <w:tc>
          <w:tcPr/>
          <w:p>
            <w:pPr>
              <w:pStyle w:val="Compact"/>
              <w:jc w:val="left"/>
            </w:pPr>
            <w:r>
              <w:t xml:space="preserve">May 30, 2025</w:t>
            </w:r>
          </w:p>
        </w:tc>
        <w:tc>
          <w:tcPr/>
          <w:p>
            <w:pPr>
              <w:pStyle w:val="Compact"/>
              <w:jc w:val="left"/>
            </w:pPr>
            <w:r>
              <w:t xml:space="preserve">Monthly Progress Report &amp; Treatment Plan Update – Written clinical report prepared by the Speech Therapist detailing session outcomes, goal attainment percentages, and revised therapeutic objectives for the upcoming billing cycle in Vancouver, Canada.</w:t>
            </w:r>
          </w:p>
        </w:tc>
        <w:tc>
          <w:tcPr/>
          <w:p>
            <w:pPr>
              <w:pStyle w:val="Compact"/>
              <w:jc w:val="left"/>
            </w:pPr>
            <w:r>
              <w:t xml:space="preserve">—</w:t>
            </w:r>
          </w:p>
        </w:tc>
        <w:tc>
          <w:tcPr/>
          <w:p>
            <w:pPr>
              <w:pStyle w:val="Compact"/>
              <w:jc w:val="left"/>
            </w:pPr>
            <w:r>
              <w:t xml:space="preserve">$60.00</w:t>
            </w:r>
          </w:p>
        </w:tc>
        <w:tc>
          <w:tcPr/>
          <w:p>
            <w:pPr>
              <w:pStyle w:val="Compact"/>
              <w:jc w:val="left"/>
            </w:pPr>
            <w:r>
              <w:t xml:space="preserve">$60.00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$935.00</w:t>
            </w:r>
          </w:p>
        </w:tc>
      </w:tr>
      <w:tr>
        <w:tc>
          <w:tcPr/>
          <w:p>
            <w:pPr>
              <w:pStyle w:val="Compact"/>
              <w:jc w:val="left"/>
            </w:pPr>
            <w:r>
              <w:t xml:space="preserve">Insurance / Third-Party Reimbursement (Medavie Blue Cross)</w:t>
            </w:r>
          </w:p>
        </w:tc>
        <w:tc>
          <w:tcPr/>
          <w:p>
            <w:pPr>
              <w:pStyle w:val="Compact"/>
              <w:jc w:val="left"/>
            </w:pPr>
            <w:r>
              <w:t xml:space="preserve">($420.00)</w:t>
            </w:r>
          </w:p>
        </w:tc>
      </w:tr>
      <w:tr>
        <w:tc>
          <w:tcPr/>
          <w:p>
            <w:pPr>
              <w:pStyle w:val="Compact"/>
              <w:jc w:val="left"/>
            </w:pPr>
            <w:r>
              <w:t xml:space="preserve">Balance Before Tax</w:t>
            </w:r>
          </w:p>
        </w:tc>
        <w:tc>
          <w:tcPr/>
          <w:p>
            <w:pPr>
              <w:pStyle w:val="Compact"/>
              <w:jc w:val="left"/>
            </w:pPr>
            <w:r>
              <w:t xml:space="preserve">$515.00</w:t>
            </w:r>
          </w:p>
        </w:tc>
      </w:tr>
      <w:tr>
        <w:tc>
          <w:tcPr/>
          <w:p>
            <w:pPr>
              <w:pStyle w:val="Compact"/>
              <w:jc w:val="left"/>
            </w:pPr>
            <w:r>
              <w:t xml:space="preserve">GST (5% – British Columbia, Canada)</w:t>
            </w:r>
          </w:p>
        </w:tc>
        <w:tc>
          <w:tcPr/>
          <w:p>
            <w:pPr>
              <w:pStyle w:val="Compact"/>
              <w:jc w:val="left"/>
            </w:pPr>
            <w:r>
              <w:t xml:space="preserve">$25.75</w:t>
            </w:r>
          </w:p>
        </w:tc>
      </w:tr>
      <w:tr>
        <w:tc>
          <w:tcPr/>
          <w:p>
            <w:pPr>
              <w:pStyle w:val="Compact"/>
              <w:jc w:val="left"/>
            </w:pPr>
            <w:r>
              <w:t xml:space="preserve">TOTAL DUE (CAD)</w:t>
            </w:r>
          </w:p>
        </w:tc>
        <w:tc>
          <w:tcPr/>
          <w:p>
            <w:pPr>
              <w:pStyle w:val="Compact"/>
              <w:jc w:val="left"/>
            </w:pPr>
            <w:r>
              <w:t xml:space="preserve">$540.75</w:t>
            </w:r>
          </w:p>
        </w:tc>
      </w:tr>
    </w:tbl>
    <w:bookmarkStart w:id="24" w:name="payment-instructions"/>
    <w:p>
      <w:pPr>
        <w:pStyle w:val="Heading3"/>
      </w:pPr>
      <w:r>
        <w:t xml:space="preserve">Payment Instructions</w:t>
      </w:r>
    </w:p>
    <w:p>
      <w:pPr>
        <w:pStyle w:val="FirstParagraph"/>
      </w:pPr>
      <w:r>
        <w:rPr>
          <w:bCs/>
          <w:b/>
        </w:rPr>
        <w:t xml:space="preserve">Method 1 – Interac e-Transfer:</w:t>
      </w:r>
      <w:r>
        <w:t xml:space="preserve"> </w:t>
      </w:r>
      <w:r>
        <w:t xml:space="preserve">billing@clearvoicespeech.ca (Reference: CV-2025-0347)</w:t>
      </w:r>
    </w:p>
    <w:p>
      <w:pPr>
        <w:pStyle w:val="BodyText"/>
      </w:pPr>
      <w:r>
        <w:rPr>
          <w:bCs/>
          <w:b/>
        </w:rPr>
        <w:t xml:space="preserve">Method 2 – Online Payment Portal:</w:t>
      </w:r>
      <w:r>
        <w:t xml:space="preserve"> </w:t>
      </w:r>
      <w:r>
        <w:t xml:space="preserve">www.clearvoicespeech.ca/pay-invoice (Enter Invoice Number CV-2025-0347)</w:t>
      </w:r>
    </w:p>
    <w:p>
      <w:pPr>
        <w:pStyle w:val="BodyText"/>
      </w:pPr>
      <w:r>
        <w:rPr>
          <w:bCs/>
          <w:b/>
        </w:rPr>
        <w:t xml:space="preserve">Method 3 – Cheque:</w:t>
      </w:r>
      <w:r>
        <w:t xml:space="preserve"> </w:t>
      </w:r>
      <w:r>
        <w:t xml:space="preserve">Payable to "ClearVoice Speech Therapy" – Mail to 1285 West Georgia Street, Suite 420, Vancouver, BC, V6E 1Y2, Canada</w:t>
      </w:r>
    </w:p>
    <w:p>
      <w:pPr>
        <w:pStyle w:val="BodyText"/>
      </w:pPr>
      <w:r>
        <w:rPr>
          <w:bCs/>
          <w:b/>
        </w:rPr>
        <w:t xml:space="preserve">Method 4 – Credit Card:</w:t>
      </w:r>
      <w:r>
        <w:t xml:space="preserve"> </w:t>
      </w:r>
      <w:r>
        <w:t xml:space="preserve">Visa, Mastercard, or Amex accepted via secure portal. A 2.5% processing fee applies to card payments.</w:t>
      </w:r>
    </w:p>
    <w:p>
      <w:pPr>
        <w:pStyle w:val="BodyText"/>
      </w:pPr>
      <w:r>
        <w:rPr>
          <w:bCs/>
          <w:b/>
        </w:rPr>
        <w:t xml:space="preserve">Payment Due:</w:t>
      </w:r>
      <w:r>
        <w:t xml:space="preserve"> </w:t>
      </w:r>
      <w:r>
        <w:t xml:space="preserve">Within 14 calendar days of this Invoice date (by June 26, 2025). Late payments are subject to a 1.5% monthly interest charge as per British Columbia consumer protection regulations.</w:t>
      </w:r>
    </w:p>
    <w:bookmarkEnd w:id="24"/>
    <w:bookmarkStart w:id="25" w:name="important-notes-terms"/>
    <w:p>
      <w:pPr>
        <w:pStyle w:val="Heading3"/>
      </w:pPr>
      <w:r>
        <w:t xml:space="preserve">Important Notes &amp; Terms</w:t>
      </w:r>
    </w:p>
    <w:p>
      <w:pPr>
        <w:pStyle w:val="FirstParagraph"/>
      </w:pPr>
      <w:r>
        <w:t xml:space="preserve">1. This Invoice covers all Speech Therapy services rendered by Dr. Emily Chen and the ClearVoice Speech Therapy team during the period of May 1, 2025, through May 31, 2025, at our Vancouver, Canada clinic and via approved telehealth platforms.</w:t>
      </w:r>
    </w:p>
    <w:p>
      <w:pPr>
        <w:pStyle w:val="BodyText"/>
      </w:pPr>
      <w:r>
        <w:t xml:space="preserve">2. All Speech Therapist services are delivered in accordance with the standards set by the Speech-Language and Hearing Professionals Association of Canada (SLHPAC) and the British Columbia Regulatory Authority (BCRA).</w:t>
      </w:r>
    </w:p>
    <w:p>
      <w:pPr>
        <w:pStyle w:val="BodyText"/>
      </w:pPr>
      <w:r>
        <w:t xml:space="preserve">3. Insurance claims have been submitted on behalf of the client where applicable. The client is responsible for any co-payments, deductibles, or amounts not covered by their insurance plan. Please verify coverage details with your provider.</w:t>
      </w:r>
    </w:p>
    <w:p>
      <w:pPr>
        <w:pStyle w:val="BodyText"/>
      </w:pPr>
      <w:r>
        <w:t xml:space="preserve">4. Telehealth sessions conducted from Vancouver, Canada, are subject to the same clinical standards as in-person appointments. All sessions are recorded in the client's confidential file in compliance with Canada's Personal Information Protection and Electronic Documents Act (PIPEDA).</w:t>
      </w:r>
    </w:p>
    <w:p>
      <w:pPr>
        <w:pStyle w:val="BodyText"/>
      </w:pPr>
      <w:r>
        <w:t xml:space="preserve">5. If you have any questions regarding this Invoice, the services described, or your account balance, please contact our billing department at (604) 555-0187 or billing@clearvoicespeech.ca within 30 days of the Invoice date.</w:t>
      </w:r>
    </w:p>
    <w:p>
      <w:pPr>
        <w:pStyle w:val="BodyText"/>
      </w:pPr>
      <w:r>
        <w:t xml:space="preserve">6. This Invoice is valid for 90 days from the date of issue. After this period, the account may be referred to a collections agency in accordance with Canadian debt collection practices.</w:t>
      </w:r>
    </w:p>
    <w:bookmarkEnd w:id="25"/>
    <w:p>
      <w:pPr>
        <w:pStyle w:val="BodyText"/>
      </w:pPr>
      <w:r>
        <w:rPr>
          <w:bCs/>
          <w:b/>
        </w:rPr>
        <w:t xml:space="preserve">ClearVoice Speech Therapy</w:t>
      </w:r>
      <w:r>
        <w:t xml:space="preserve"> </w:t>
      </w:r>
      <w:r>
        <w:t xml:space="preserve">| 1285 West Georgia Street, Suite 420, Vancouver, British Columbia, V6E 1Y2, Canada</w:t>
      </w:r>
    </w:p>
    <w:p>
      <w:pPr>
        <w:pStyle w:val="BodyText"/>
      </w:pPr>
      <w:r>
        <w:t xml:space="preserve">Licensed Speech Therapist Practice | BCRA Reg. No. 2019-44782 | GST No. 123456789RT0001</w:t>
      </w:r>
    </w:p>
    <w:p>
      <w:pPr>
        <w:pStyle w:val="BodyText"/>
      </w:pPr>
      <w:r>
        <w:t xml:space="preserve">This Invoice was generated electronically and is valid without a physical signature. For questions, contact our office in Vancouver, Canada.</w:t>
      </w:r>
    </w:p>
    <w:p>
      <w:pPr>
        <w:pStyle w:val="BodyText"/>
      </w:pPr>
      <w:r>
        <w:t xml:space="preserve">© 2025 ClearVoice Speech Therapy. All rights reserved. | Invoice CV-2025-0347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Speech Therapist - Vancouver, Canada</dc:title>
  <dc:creator/>
  <dc:language>en</dc:language>
  <cp:keywords/>
  <dcterms:created xsi:type="dcterms:W3CDTF">2026-10-10T07:28:57Z</dcterms:created>
  <dcterms:modified xsi:type="dcterms:W3CDTF">2026-10-10T07:28:57Z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