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cairo-speech-language-center"/>
    <w:p>
      <w:pPr>
        <w:pStyle w:val="Heading1"/>
      </w:pPr>
      <w:r>
        <w:t xml:space="preserve">Cairo Speech &amp; Language Center</w:t>
      </w:r>
    </w:p>
    <w:p>
      <w:pPr>
        <w:pStyle w:val="FirstParagraph"/>
      </w:pPr>
      <w:r>
        <w:t xml:space="preserve">127 El Tahrir Street, Downtown District</w:t>
      </w:r>
    </w:p>
    <w:p>
      <w:pPr>
        <w:pStyle w:val="BodyText"/>
      </w:pPr>
      <w:r>
        <w:t xml:space="preserve">Cairo, Egypt 11511</w:t>
      </w:r>
    </w:p>
    <w:p>
      <w:pPr>
        <w:pStyle w:val="BodyText"/>
      </w:pPr>
      <w:r>
        <w:t xml:space="preserve">Tel: +20 2 2578 4433 | Email: billing@cairo-speech-center.com</w:t>
      </w:r>
    </w:p>
    <w:p>
      <w:pPr>
        <w:pStyle w:val="BodyText"/>
      </w:pPr>
      <w:r>
        <w:t xml:space="preserve">License No. EGY-SP-2024-0891 | Tax ID: 528-447-192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CS-2025-04187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Service Period:</w:t>
      </w:r>
      <w:r>
        <w:t xml:space="preserve"> </w:t>
      </w:r>
      <w:r>
        <w:t xml:space="preserve">May 1 – May 31, 2025</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Mr. Ahmed Hassan El-Sayed</w:t>
      </w:r>
    </w:p>
    <w:p>
      <w:pPr>
        <w:pStyle w:val="BodyText"/>
      </w:pPr>
      <w:r>
        <w:rPr>
          <w:bCs/>
          <w:b/>
        </w:rPr>
        <w:t xml:space="preserve">Address:</w:t>
      </w:r>
      <w:r>
        <w:t xml:space="preserve"> </w:t>
      </w:r>
      <w:r>
        <w:t xml:space="preserve">45 Maadi Road, Maadi District</w:t>
      </w:r>
    </w:p>
    <w:p>
      <w:pPr>
        <w:pStyle w:val="BodyText"/>
      </w:pPr>
      <w:r>
        <w:t xml:space="preserve">Cairo, Egypt 11728</w:t>
      </w:r>
    </w:p>
    <w:p>
      <w:pPr>
        <w:pStyle w:val="BodyText"/>
      </w:pPr>
      <w:r>
        <w:rPr>
          <w:bCs/>
          <w:b/>
        </w:rPr>
        <w:t xml:space="preserve">Phone:</w:t>
      </w:r>
      <w:r>
        <w:t xml:space="preserve"> </w:t>
      </w:r>
      <w:r>
        <w:t xml:space="preserve">+20 100 554 7821</w:t>
      </w:r>
    </w:p>
    <w:p>
      <w:pPr>
        <w:pStyle w:val="BodyText"/>
      </w:pPr>
      <w:r>
        <w:rPr>
          <w:bCs/>
          <w:b/>
        </w:rPr>
        <w:t xml:space="preserve">Client ID:</w:t>
      </w:r>
      <w:r>
        <w:t xml:space="preserve"> </w:t>
      </w:r>
      <w:r>
        <w:t xml:space="preserve">CL-2025-00342</w:t>
      </w:r>
    </w:p>
    <w:bookmarkEnd w:id="22"/>
    <w:bookmarkStart w:id="23" w:name="service-provider"/>
    <w:p>
      <w:pPr>
        <w:pStyle w:val="Heading3"/>
      </w:pPr>
      <w:r>
        <w:t xml:space="preserve">Service Provider</w:t>
      </w:r>
    </w:p>
    <w:p>
      <w:pPr>
        <w:pStyle w:val="FirstParagraph"/>
      </w:pPr>
      <w:r>
        <w:rPr>
          <w:bCs/>
          <w:b/>
        </w:rPr>
        <w:t xml:space="preserve">Speech Therapist:</w:t>
      </w:r>
      <w:r>
        <w:t xml:space="preserve"> </w:t>
      </w:r>
      <w:r>
        <w:t xml:space="preserve">Dr. Mona Khalil, M.S. CCC-SLP</w:t>
      </w:r>
    </w:p>
    <w:p>
      <w:pPr>
        <w:pStyle w:val="BodyText"/>
      </w:pPr>
      <w:r>
        <w:rPr>
          <w:bCs/>
          <w:b/>
        </w:rPr>
        <w:t xml:space="preserve">Specialization:</w:t>
      </w:r>
      <w:r>
        <w:t xml:space="preserve"> </w:t>
      </w:r>
      <w:r>
        <w:t xml:space="preserve">Pediatric &amp; Adult Speech-Language Pathology</w:t>
      </w:r>
    </w:p>
    <w:p>
      <w:pPr>
        <w:pStyle w:val="BodyText"/>
      </w:pPr>
      <w:r>
        <w:rPr>
          <w:bCs/>
          <w:b/>
        </w:rPr>
        <w:t xml:space="preserve">Registration:</w:t>
      </w:r>
      <w:r>
        <w:t xml:space="preserve"> </w:t>
      </w:r>
      <w:r>
        <w:t xml:space="preserve">Egyptian Medical Syndicate No. 4471</w:t>
      </w:r>
    </w:p>
    <w:p>
      <w:pPr>
        <w:pStyle w:val="BodyText"/>
      </w:pPr>
      <w:r>
        <w:rPr>
          <w:bCs/>
          <w:b/>
        </w:rPr>
        <w:t xml:space="preserve">Clinic Location:</w:t>
      </w:r>
      <w:r>
        <w:t xml:space="preserve"> </w:t>
      </w:r>
      <w:r>
        <w:t xml:space="preserve">Cairo, Egypt – Downtown Branch</w:t>
      </w:r>
    </w:p>
    <w:p>
      <w:pPr>
        <w:pStyle w:val="BodyText"/>
      </w:pPr>
      <w:r>
        <w:rPr>
          <w:bCs/>
          <w:b/>
        </w:rPr>
        <w:t xml:space="preserve">Supervisor:</w:t>
      </w:r>
      <w:r>
        <w:t xml:space="preserve"> </w:t>
      </w:r>
      <w:r>
        <w:t xml:space="preserve">Dr. Tarek Mahmoud, D.Clin.Sc.</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Duration</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Initial Speech Assessment &amp; Diagnostic Evaluation – Comprehensive articulation and phonological analysis for a 7-year-old patient presenting with persistent /r/ and /l/ substitution errors. Conducted by the Speech Therapist at the Cairo, Egypt clinic facility.</w:t>
            </w:r>
          </w:p>
        </w:tc>
        <w:tc>
          <w:tcPr/>
          <w:p>
            <w:pPr>
              <w:pStyle w:val="Compact"/>
              <w:jc w:val="left"/>
            </w:pPr>
            <w:r>
              <w:t xml:space="preserve">May 2, 2025</w:t>
            </w:r>
          </w:p>
        </w:tc>
        <w:tc>
          <w:tcPr/>
          <w:p>
            <w:pPr>
              <w:pStyle w:val="Compact"/>
              <w:jc w:val="left"/>
            </w:pPr>
            <w:r>
              <w:t xml:space="preserve">90 min</w:t>
            </w:r>
          </w:p>
        </w:tc>
        <w:tc>
          <w:tcPr/>
          <w:p>
            <w:pPr>
              <w:pStyle w:val="Compact"/>
              <w:jc w:val="left"/>
            </w:pPr>
            <w:r>
              <w:t xml:space="preserve">1,500</w:t>
            </w:r>
          </w:p>
        </w:tc>
        <w:tc>
          <w:tcPr/>
          <w:p>
            <w:pPr>
              <w:pStyle w:val="Compact"/>
              <w:jc w:val="left"/>
            </w:pPr>
            <w:r>
              <w:t xml:space="preserve">1,500.00</w:t>
            </w:r>
          </w:p>
        </w:tc>
      </w:tr>
      <w:tr>
        <w:tc>
          <w:tcPr/>
          <w:p>
            <w:pPr>
              <w:pStyle w:val="Compact"/>
              <w:jc w:val="left"/>
            </w:pPr>
            <w:r>
              <w:t xml:space="preserve">02</w:t>
            </w:r>
          </w:p>
        </w:tc>
        <w:tc>
          <w:tcPr/>
          <w:p>
            <w:pPr>
              <w:pStyle w:val="Compact"/>
              <w:jc w:val="left"/>
            </w:pPr>
            <w:r>
              <w:t xml:space="preserve">Individual Speech Therapy Session – Targeted articulation drills, oral-motor exercises, and phonemic awareness activities. The Speech Therapist applied evidence-based intervention protocols tailored to the patient's specific speech sound disorder profile.</w:t>
            </w:r>
          </w:p>
        </w:tc>
        <w:tc>
          <w:tcPr/>
          <w:p>
            <w:pPr>
              <w:pStyle w:val="Compact"/>
              <w:jc w:val="left"/>
            </w:pPr>
            <w:r>
              <w:t xml:space="preserve">May 5, 2025</w:t>
            </w:r>
          </w:p>
        </w:tc>
        <w:tc>
          <w:tcPr/>
          <w:p>
            <w:pPr>
              <w:pStyle w:val="Compact"/>
              <w:jc w:val="left"/>
            </w:pPr>
            <w:r>
              <w:t xml:space="preserve">60 min</w:t>
            </w:r>
          </w:p>
        </w:tc>
        <w:tc>
          <w:tcPr/>
          <w:p>
            <w:pPr>
              <w:pStyle w:val="Compact"/>
              <w:jc w:val="left"/>
            </w:pPr>
            <w:r>
              <w:t xml:space="preserve">800</w:t>
            </w:r>
          </w:p>
        </w:tc>
        <w:tc>
          <w:tcPr/>
          <w:p>
            <w:pPr>
              <w:pStyle w:val="Compact"/>
              <w:jc w:val="left"/>
            </w:pPr>
            <w:r>
              <w:t xml:space="preserve">800.00</w:t>
            </w:r>
          </w:p>
        </w:tc>
      </w:tr>
      <w:tr>
        <w:tc>
          <w:tcPr/>
          <w:p>
            <w:pPr>
              <w:pStyle w:val="Compact"/>
              <w:jc w:val="left"/>
            </w:pPr>
            <w:r>
              <w:t xml:space="preserve">03</w:t>
            </w:r>
          </w:p>
        </w:tc>
        <w:tc>
          <w:tcPr/>
          <w:p>
            <w:pPr>
              <w:pStyle w:val="Compact"/>
              <w:jc w:val="left"/>
            </w:pPr>
            <w:r>
              <w:t xml:space="preserve">Individual Speech Therapy Session – Fluency shaping techniques and stuttering modification exercises. The Speech Therapist monitored progress against baseline metrics established during the initial evaluation in Egypt Cairo.</w:t>
            </w:r>
          </w:p>
        </w:tc>
        <w:tc>
          <w:tcPr/>
          <w:p>
            <w:pPr>
              <w:pStyle w:val="Compact"/>
              <w:jc w:val="left"/>
            </w:pPr>
            <w:r>
              <w:t xml:space="preserve">May 9, 2025</w:t>
            </w:r>
          </w:p>
        </w:tc>
        <w:tc>
          <w:tcPr/>
          <w:p>
            <w:pPr>
              <w:pStyle w:val="Compact"/>
              <w:jc w:val="left"/>
            </w:pPr>
            <w:r>
              <w:t xml:space="preserve">60 min</w:t>
            </w:r>
          </w:p>
        </w:tc>
        <w:tc>
          <w:tcPr/>
          <w:p>
            <w:pPr>
              <w:pStyle w:val="Compact"/>
              <w:jc w:val="left"/>
            </w:pPr>
            <w:r>
              <w:t xml:space="preserve">800</w:t>
            </w:r>
          </w:p>
        </w:tc>
        <w:tc>
          <w:tcPr/>
          <w:p>
            <w:pPr>
              <w:pStyle w:val="Compact"/>
              <w:jc w:val="left"/>
            </w:pPr>
            <w:r>
              <w:t xml:space="preserve">800.00</w:t>
            </w:r>
          </w:p>
        </w:tc>
      </w:tr>
      <w:tr>
        <w:tc>
          <w:tcPr/>
          <w:p>
            <w:pPr>
              <w:pStyle w:val="Compact"/>
              <w:jc w:val="left"/>
            </w:pPr>
            <w:r>
              <w:t xml:space="preserve">04</w:t>
            </w:r>
          </w:p>
        </w:tc>
        <w:tc>
          <w:tcPr/>
          <w:p>
            <w:pPr>
              <w:pStyle w:val="Compact"/>
              <w:jc w:val="left"/>
            </w:pPr>
            <w:r>
              <w:t xml:space="preserve">Parent/Caregiver Training Workshop – Instruction on home-based speech practice routines, auditory discrimination games, and progress-tracking strategies. Delivered by the Speech Therapist to the patient's primary caregivers at the Cairo, Egypt center.</w:t>
            </w:r>
          </w:p>
        </w:tc>
        <w:tc>
          <w:tcPr/>
          <w:p>
            <w:pPr>
              <w:pStyle w:val="Compact"/>
              <w:jc w:val="left"/>
            </w:pPr>
            <w:r>
              <w:t xml:space="preserve">May 12, 2025</w:t>
            </w:r>
          </w:p>
        </w:tc>
        <w:tc>
          <w:tcPr/>
          <w:p>
            <w:pPr>
              <w:pStyle w:val="Compact"/>
              <w:jc w:val="left"/>
            </w:pPr>
            <w:r>
              <w:t xml:space="preserve">45 min</w:t>
            </w:r>
          </w:p>
        </w:tc>
        <w:tc>
          <w:tcPr/>
          <w:p>
            <w:pPr>
              <w:pStyle w:val="Compact"/>
              <w:jc w:val="left"/>
            </w:pPr>
            <w:r>
              <w:t xml:space="preserve">600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Individual Speech Therapy Session – Language formulation and expressive language development. The Speech Therapist focused on sentence construction, narrative skills, and vocabulary expansion using age-appropriate materials.</w:t>
            </w:r>
          </w:p>
        </w:tc>
        <w:tc>
          <w:tcPr/>
          <w:p>
            <w:pPr>
              <w:pStyle w:val="Compact"/>
              <w:jc w:val="left"/>
            </w:pPr>
            <w:r>
              <w:t xml:space="preserve">May 16, 2025</w:t>
            </w:r>
          </w:p>
        </w:tc>
        <w:tc>
          <w:tcPr/>
          <w:p>
            <w:pPr>
              <w:pStyle w:val="Compact"/>
              <w:jc w:val="left"/>
            </w:pPr>
            <w:r>
              <w:t xml:space="preserve">60 min</w:t>
            </w:r>
          </w:p>
        </w:tc>
        <w:tc>
          <w:tcPr/>
          <w:p>
            <w:pPr>
              <w:pStyle w:val="Compact"/>
              <w:jc w:val="left"/>
            </w:pPr>
            <w:r>
              <w:t xml:space="preserve">800</w:t>
            </w:r>
          </w:p>
        </w:tc>
        <w:tc>
          <w:tcPr/>
          <w:p>
            <w:pPr>
              <w:pStyle w:val="Compact"/>
              <w:jc w:val="left"/>
            </w:pPr>
            <w:r>
              <w:t xml:space="preserve">800.00</w:t>
            </w:r>
          </w:p>
        </w:tc>
      </w:tr>
      <w:tr>
        <w:tc>
          <w:tcPr/>
          <w:p>
            <w:pPr>
              <w:pStyle w:val="Compact"/>
              <w:jc w:val="left"/>
            </w:pPr>
            <w:r>
              <w:t xml:space="preserve">06</w:t>
            </w:r>
          </w:p>
        </w:tc>
        <w:tc>
          <w:tcPr/>
          <w:p>
            <w:pPr>
              <w:pStyle w:val="Compact"/>
              <w:jc w:val="left"/>
            </w:pPr>
            <w:r>
              <w:t xml:space="preserve">Progress Re-Evaluation &amp; Mid-Treatment Report – Re-administration of standardized speech and language assessment tools. The Speech Therapist documented measurable gains and adjusted the individualized treatment plan accordingly. Report filed with the Cairo, Egypt medical records department.</w:t>
            </w:r>
          </w:p>
        </w:tc>
        <w:tc>
          <w:tcPr/>
          <w:p>
            <w:pPr>
              <w:pStyle w:val="Compact"/>
              <w:jc w:val="left"/>
            </w:pPr>
            <w:r>
              <w:t xml:space="preserve">May 20, 2025</w:t>
            </w:r>
          </w:p>
        </w:tc>
        <w:tc>
          <w:tcPr/>
          <w:p>
            <w:pPr>
              <w:pStyle w:val="Compact"/>
              <w:jc w:val="left"/>
            </w:pPr>
            <w:r>
              <w:t xml:space="preserve">75 min</w:t>
            </w:r>
          </w:p>
        </w:tc>
        <w:tc>
          <w:tcPr/>
          <w:p>
            <w:pPr>
              <w:pStyle w:val="Compact"/>
              <w:jc w:val="left"/>
            </w:pPr>
            <w:r>
              <w:t xml:space="preserve">1,200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Individual Speech Therapy Session – Generalization of newly acquired speech sounds into conversational speech. The Speech Therapist employed role-play scenarios and naturalistic communication tasks to reinforce learning in a functional context.</w:t>
            </w:r>
          </w:p>
        </w:tc>
        <w:tc>
          <w:tcPr/>
          <w:p>
            <w:pPr>
              <w:pStyle w:val="Compact"/>
              <w:jc w:val="left"/>
            </w:pPr>
            <w:r>
              <w:t xml:space="preserve">May 23, 2025</w:t>
            </w:r>
          </w:p>
        </w:tc>
        <w:tc>
          <w:tcPr/>
          <w:p>
            <w:pPr>
              <w:pStyle w:val="Compact"/>
              <w:jc w:val="left"/>
            </w:pPr>
            <w:r>
              <w:t xml:space="preserve">60 min</w:t>
            </w:r>
          </w:p>
        </w:tc>
        <w:tc>
          <w:tcPr/>
          <w:p>
            <w:pPr>
              <w:pStyle w:val="Compact"/>
              <w:jc w:val="left"/>
            </w:pPr>
            <w:r>
              <w:t xml:space="preserve">800</w:t>
            </w:r>
          </w:p>
        </w:tc>
        <w:tc>
          <w:tcPr/>
          <w:p>
            <w:pPr>
              <w:pStyle w:val="Compact"/>
              <w:jc w:val="left"/>
            </w:pPr>
            <w:r>
              <w:t xml:space="preserve">800.00</w:t>
            </w:r>
          </w:p>
        </w:tc>
      </w:tr>
      <w:tr>
        <w:tc>
          <w:tcPr/>
          <w:p>
            <w:pPr>
              <w:pStyle w:val="Compact"/>
              <w:jc w:val="left"/>
            </w:pPr>
            <w:r>
              <w:t xml:space="preserve">08</w:t>
            </w:r>
          </w:p>
        </w:tc>
        <w:tc>
          <w:tcPr/>
          <w:p>
            <w:pPr>
              <w:pStyle w:val="Compact"/>
              <w:jc w:val="left"/>
            </w:pPr>
            <w:r>
              <w:t xml:space="preserve">Individual Speech Therapy Session – Final session of the monthly treatment block. The Speech Therapist reviewed cumulative progress, set goals for the next billing cycle, and provided written recommendations for continued home practice in Egypt Cairo.</w:t>
            </w:r>
          </w:p>
        </w:tc>
        <w:tc>
          <w:tcPr/>
          <w:p>
            <w:pPr>
              <w:pStyle w:val="Compact"/>
              <w:jc w:val="left"/>
            </w:pPr>
            <w:r>
              <w:t xml:space="preserve">May 28, 2025</w:t>
            </w:r>
          </w:p>
        </w:tc>
        <w:tc>
          <w:tcPr/>
          <w:p>
            <w:pPr>
              <w:pStyle w:val="Compact"/>
              <w:jc w:val="left"/>
            </w:pPr>
            <w:r>
              <w:t xml:space="preserve">60 min</w:t>
            </w:r>
          </w:p>
        </w:tc>
        <w:tc>
          <w:tcPr/>
          <w:p>
            <w:pPr>
              <w:pStyle w:val="Compact"/>
              <w:jc w:val="left"/>
            </w:pPr>
            <w:r>
              <w:t xml:space="preserve">800</w:t>
            </w:r>
          </w:p>
        </w:tc>
        <w:tc>
          <w:tcPr/>
          <w:p>
            <w:pPr>
              <w:pStyle w:val="Compact"/>
              <w:jc w:val="left"/>
            </w:pPr>
            <w:r>
              <w:t xml:space="preserve">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7,300.00 EGP</w:t>
            </w:r>
          </w:p>
        </w:tc>
      </w:tr>
      <w:tr>
        <w:tc>
          <w:tcPr/>
          <w:p>
            <w:pPr>
              <w:pStyle w:val="Compact"/>
              <w:jc w:val="left"/>
            </w:pPr>
            <w:r>
              <w:t xml:space="preserve">VAT (14% – Egyptian Tax Authority)</w:t>
            </w:r>
          </w:p>
        </w:tc>
        <w:tc>
          <w:tcPr/>
          <w:p>
            <w:pPr>
              <w:pStyle w:val="Compact"/>
              <w:jc w:val="right"/>
            </w:pPr>
            <w:r>
              <w:t xml:space="preserve">1,022.00 EGP</w:t>
            </w:r>
          </w:p>
        </w:tc>
      </w:tr>
      <w:tr>
        <w:tc>
          <w:tcPr/>
          <w:p>
            <w:pPr>
              <w:pStyle w:val="Compact"/>
              <w:jc w:val="left"/>
            </w:pPr>
            <w:r>
              <w:t xml:space="preserve">Insurance Co-Payment Deduction (CIB Health Plan)</w:t>
            </w:r>
          </w:p>
        </w:tc>
        <w:tc>
          <w:tcPr/>
          <w:p>
            <w:pPr>
              <w:pStyle w:val="Compact"/>
              <w:jc w:val="right"/>
            </w:pPr>
            <w:r>
              <w:t xml:space="preserve">-1,500.00 EGP</w:t>
            </w:r>
          </w:p>
        </w:tc>
      </w:tr>
      <w:tr>
        <w:tc>
          <w:tcPr/>
          <w:p>
            <w:pPr>
              <w:pStyle w:val="Compact"/>
              <w:jc w:val="left"/>
            </w:pPr>
            <w:r>
              <w:t xml:space="preserve">Grand Total Due</w:t>
            </w:r>
          </w:p>
        </w:tc>
        <w:tc>
          <w:tcPr/>
          <w:p>
            <w:pPr>
              <w:pStyle w:val="Compact"/>
              <w:jc w:val="right"/>
            </w:pPr>
            <w:r>
              <w:t xml:space="preserve">6,822.00 EGP</w:t>
            </w:r>
          </w:p>
        </w:tc>
      </w:tr>
    </w:tbl>
    <w:bookmarkStart w:id="24" w:name="payment-terms-instructions"/>
    <w:p>
      <w:pPr>
        <w:pStyle w:val="Heading3"/>
      </w:pPr>
      <w:r>
        <w:t xml:space="preserve">Payment Terms &amp; Instructions</w:t>
      </w:r>
    </w:p>
    <w:p>
      <w:pPr>
        <w:pStyle w:val="FirstParagraph"/>
      </w:pPr>
      <w:r>
        <w:t xml:space="preserve">This Invoice must be settled in full by the due date of June 30, 2025. Payment may be made via bank transfer to Cairo Speech &amp; Language Center, National Bank of Egypt, Branch: Downtown Cairo, Account No. 0045-7821-9934, IBAN: EG38 NBEK 0045 7821 9934 0000. Alternatively, payment is accepted in Egyptian Pounds (EGP) cash at the clinic front desk in Cairo, Egypt, or via Fawry payment terminal.</w:t>
      </w:r>
    </w:p>
    <w:p>
      <w:pPr>
        <w:pStyle w:val="BodyText"/>
      </w:pPr>
      <w:r>
        <w:t xml:space="preserve">A late payment surcharge of 2% per week will be applied to any outstanding balance after the due date, in accordance with the terms agreed upon at the time of enrollment with the Speech Therapist's practice.</w:t>
      </w:r>
    </w:p>
    <w:p>
      <w:pPr>
        <w:pStyle w:val="BodyText"/>
      </w:pPr>
      <w:r>
        <w:t xml:space="preserve">For insurance claims, please submit a copy of this Invoice along with the itemized treatment report to your provider within 14 business days. The Speech Therapist's office will provide additional documentation upon written request.</w:t>
      </w:r>
    </w:p>
    <w:bookmarkEnd w:id="24"/>
    <w:bookmarkStart w:id="25" w:name="important-notes"/>
    <w:p>
      <w:pPr>
        <w:pStyle w:val="Heading3"/>
      </w:pPr>
      <w:r>
        <w:t xml:space="preserve">Important Notes</w:t>
      </w:r>
    </w:p>
    <w:p>
      <w:pPr>
        <w:pStyle w:val="FirstParagraph"/>
      </w:pPr>
      <w:r>
        <w:t xml:space="preserve">1. This Invoice covers all Speech Therapist services rendered during the period of May 1 through May 31, 2025, at the Cairo, Egypt clinic location. No additional charges are pending for this billing cycle.</w:t>
      </w:r>
    </w:p>
    <w:p>
      <w:pPr>
        <w:pStyle w:val="BodyText"/>
      </w:pPr>
      <w:r>
        <w:t xml:space="preserve">2. The patient's next scheduled appointment with the Speech Therapist is June 4, 2025, at 10:00 AM. Please arrive 10 minutes prior to the session to complete any required intake forms.</w:t>
      </w:r>
    </w:p>
    <w:p>
      <w:pPr>
        <w:pStyle w:val="BodyText"/>
      </w:pPr>
      <w:r>
        <w:t xml:space="preserve">3. All clinical records, assessment reports, and treatment plans are maintained in compliance with Egyptian Ministry of Health regulations and the Personal Data Protection Law (Law No. 151 of 2020). Access to records is restricted to the treating Speech Therapist and authorized medical personnel.</w:t>
      </w:r>
    </w:p>
    <w:p>
      <w:pPr>
        <w:pStyle w:val="BodyText"/>
      </w:pPr>
      <w:r>
        <w:t xml:space="preserve">4. If you have any questions regarding the line items on this Invoice, the total amount due, or the services provided by the Speech Therapist, please contact our billing department at +20 2 2578 4433, extension 201, or email billing@cairo-speech-center.com. Our team in Egypt Cairo is available Monday through Friday, 9:00 AM to 5:00 PM (GMT+2).</w:t>
      </w:r>
    </w:p>
    <w:p>
      <w:pPr>
        <w:pStyle w:val="BodyText"/>
      </w:pPr>
      <w:r>
        <w:t xml:space="preserve">5. This document serves as an official financial record and a valid tax receipt for the services rendered. Please retain this Invoice for your personal records and any insurance or tax filing requirements in Egypt.</w:t>
      </w:r>
    </w:p>
    <w:bookmarkEnd w:id="25"/>
    <w:p>
      <w:pPr>
        <w:pStyle w:val="BodyText"/>
      </w:pPr>
      <w:r>
        <w:rPr>
          <w:bCs/>
          <w:b/>
        </w:rPr>
        <w:t xml:space="preserve">Dr. Mona Khalil, M.S. CCC-SLP</w:t>
      </w:r>
      <w:r>
        <w:br/>
      </w:r>
      <w:r>
        <w:t xml:space="preserve">Speech Therapist – Service Provider</w:t>
      </w:r>
      <w:r>
        <w:br/>
      </w:r>
      <w:r>
        <w:t xml:space="preserve">Cairo Speech &amp; Language Center</w:t>
      </w:r>
    </w:p>
    <w:p>
      <w:pPr>
        <w:pStyle w:val="BodyText"/>
      </w:pPr>
      <w:r>
        <w:rPr>
          <w:bCs/>
          <w:b/>
        </w:rPr>
        <w:t xml:space="preserve">Client Acknowledgment</w:t>
      </w:r>
      <w:r>
        <w:br/>
      </w:r>
      <w:r>
        <w:t xml:space="preserve">Name / Signature / Date</w:t>
      </w:r>
      <w:r>
        <w:br/>
      </w:r>
      <w:r>
        <w:t xml:space="preserve">Mr. Ahmed Hassan El-Sayed</w:t>
      </w:r>
    </w:p>
    <w:p>
      <w:pPr>
        <w:pStyle w:val="BodyText"/>
      </w:pPr>
      <w:r>
        <w:rPr>
          <w:bCs/>
          <w:b/>
        </w:rPr>
        <w:t xml:space="preserve">Cairo Speech &amp; Language Center</w:t>
      </w:r>
      <w:r>
        <w:t xml:space="preserve"> </w:t>
      </w:r>
      <w:r>
        <w:t xml:space="preserve">– A licensed medical facility registered with the Egyptian Ministry of Health and Population.</w:t>
      </w:r>
    </w:p>
    <w:p>
      <w:pPr>
        <w:pStyle w:val="BodyText"/>
      </w:pPr>
      <w:r>
        <w:t xml:space="preserve">127 El Tahrir Street, Downtown District, Cairo, Egypt 11511 | Tel: +20 2 2578 4433</w:t>
      </w:r>
    </w:p>
    <w:p>
      <w:pPr>
        <w:pStyle w:val="BodyText"/>
      </w:pPr>
      <w:r>
        <w:t xml:space="preserve">This Invoice was generated electronically and is valid without a physical stamp. Invoice No. CS-2025-04187 | Page 1 of 1</w:t>
      </w:r>
    </w:p>
    <w:p>
      <w:pPr>
        <w:pStyle w:val="BodyText"/>
      </w:pPr>
      <w:r>
        <w:t xml:space="preserve">© 2025 Cairo Speech &amp; Language Center. All rights reserved. This document is the property of the issuing Speech Therapist's practice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Egypt Cairo</dc:title>
  <dc:creator/>
  <dc:language>en</dc:language>
  <cp:keywords/>
  <dcterms:created xsi:type="dcterms:W3CDTF">2026-10-10T06:50:29Z</dcterms:created>
  <dcterms:modified xsi:type="dcterms:W3CDTF">2026-10-10T06:50:29Z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