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Speech</w:t>
      </w:r>
      <w:r>
        <w:t xml:space="preserve"> </w:t>
      </w:r>
      <w:r>
        <w:t xml:space="preserve">Therapy</w:t>
      </w:r>
      <w:r>
        <w:t xml:space="preserve"> </w:t>
      </w:r>
      <w:r>
        <w:t xml:space="preserve">Services</w:t>
      </w:r>
    </w:p>
    <w:bookmarkStart w:id="20" w:name="frankfurt-speech-therapy-center"/>
    <w:p>
      <w:pPr>
        <w:pStyle w:val="Heading1"/>
      </w:pPr>
      <w:r>
        <w:t xml:space="preserve">Frankfurt Speech Therapy Center</w:t>
      </w:r>
    </w:p>
    <w:p>
      <w:pPr>
        <w:pStyle w:val="FirstParagraph"/>
      </w:pPr>
      <w:r>
        <w:rPr>
          <w:bCs/>
          <w:b/>
        </w:rPr>
        <w:t xml:space="preserve">Dr. Elena Weber, M.Sc. Speech-Language Pathology</w:t>
      </w:r>
    </w:p>
    <w:p>
      <w:pPr>
        <w:pStyle w:val="BodyText"/>
      </w:pPr>
      <w:r>
        <w:t xml:space="preserve">Mainzer Landstraße 120</w:t>
      </w:r>
    </w:p>
    <w:p>
      <w:pPr>
        <w:pStyle w:val="BodyText"/>
      </w:pPr>
      <w:r>
        <w:t xml:space="preserve">60325 Frankfurt am Main, Germany</w:t>
      </w:r>
    </w:p>
    <w:p>
      <w:pPr>
        <w:pStyle w:val="BodyText"/>
      </w:pPr>
      <w:r>
        <w:t xml:space="preserve">Tel: +49 69 12345678</w:t>
      </w:r>
    </w:p>
    <w:p>
      <w:pPr>
        <w:pStyle w:val="BodyText"/>
      </w:pPr>
      <w:r>
        <w:t xml:space="preserve">Email: billing@frankfurt-speech-therapy.de</w:t>
      </w:r>
    </w:p>
    <w:p>
      <w:pPr>
        <w:pStyle w:val="BodyText"/>
      </w:pPr>
      <w:r>
        <w:t xml:space="preserve">VAT ID (USt-IdNr.): DE123456789</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INV-2023-10-045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Payment Terms:</w:t>
      </w:r>
      <w:r>
        <w:t xml:space="preserve"> </w:t>
      </w:r>
      <w:r>
        <w:t xml:space="preserve">Net 30 Days</w:t>
      </w:r>
    </w:p>
    <w:bookmarkEnd w:id="21"/>
    <w:bookmarkStart w:id="22" w:name="bill-to"/>
    <w:p>
      <w:pPr>
        <w:pStyle w:val="Heading3"/>
      </w:pPr>
      <w:r>
        <w:t xml:space="preserve">Bill To:</w:t>
      </w:r>
    </w:p>
    <w:p>
      <w:pPr>
        <w:pStyle w:val="FirstParagraph"/>
      </w:pPr>
      <w:r>
        <w:rPr>
          <w:bCs/>
          <w:b/>
        </w:rPr>
        <w:t xml:space="preserve">Max Mustermann GmbH</w:t>
      </w:r>
    </w:p>
    <w:p>
      <w:pPr>
        <w:pStyle w:val="BodyText"/>
      </w:pPr>
      <w:r>
        <w:t xml:space="preserve">Attn: Human Resources Department</w:t>
      </w:r>
    </w:p>
    <w:p>
      <w:pPr>
        <w:pStyle w:val="BodyText"/>
      </w:pPr>
      <w:r>
        <w:t xml:space="preserve">Bockenheimer Landstraße 5</w:t>
      </w:r>
    </w:p>
    <w:p>
      <w:pPr>
        <w:pStyle w:val="BodyText"/>
      </w:pPr>
      <w:r>
        <w:t xml:space="preserve">60323 Frankfurt am Main, Germany</w:t>
      </w:r>
    </w:p>
    <w:p>
      <w:pPr>
        <w:pStyle w:val="BodyText"/>
      </w:pPr>
      <w:r>
        <w:t xml:space="preserve">VAT ID: DE987654321</w:t>
      </w:r>
    </w:p>
    <w:bookmarkEnd w:id="22"/>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Date</w:t>
            </w:r>
          </w:p>
        </w:tc>
        <w:tc>
          <w:tcPr/>
          <w:p>
            <w:pPr>
              <w:pStyle w:val="Compact"/>
              <w:jc w:val="left"/>
            </w:pPr>
            <w:r>
              <w:t xml:space="preserve">Qty</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1</w:t>
            </w:r>
          </w:p>
        </w:tc>
        <w:tc>
          <w:tcPr/>
          <w:p>
            <w:pPr>
              <w:pStyle w:val="Compact"/>
              <w:jc w:val="left"/>
            </w:pPr>
            <w:r>
              <w:rPr>
                <w:bCs/>
                <w:b/>
              </w:rPr>
              <w:t xml:space="preserve">Initial Speech Therapy Assessment</w:t>
            </w:r>
            <w:r>
              <w:br/>
            </w:r>
            <w:r>
              <w:t xml:space="preserve">Comprehensive diagnostic evaluation for employee #402. Includes articulation analysis, language processing tests, and oral motor assessment conducted at our Frankfurt clinic.</w:t>
            </w:r>
          </w:p>
        </w:tc>
        <w:tc>
          <w:tcPr/>
          <w:p>
            <w:pPr>
              <w:pStyle w:val="Compact"/>
              <w:jc w:val="left"/>
            </w:pPr>
            <w:r>
              <w:t xml:space="preserve">Oct 02, 2023</w:t>
            </w:r>
          </w:p>
        </w:tc>
        <w:tc>
          <w:tcPr/>
          <w:p>
            <w:pPr>
              <w:pStyle w:val="Compact"/>
              <w:jc w:val="left"/>
            </w:pPr>
            <w:r>
              <w:t xml:space="preserve">1</w:t>
            </w:r>
          </w:p>
        </w:tc>
        <w:tc>
          <w:tcPr/>
          <w:p>
            <w:pPr>
              <w:pStyle w:val="Compact"/>
              <w:jc w:val="left"/>
            </w:pPr>
            <w:r>
              <w:t xml:space="preserve">180.00</w:t>
            </w:r>
          </w:p>
        </w:tc>
        <w:tc>
          <w:tcPr/>
          <w:p>
            <w:pPr>
              <w:pStyle w:val="Compact"/>
              <w:jc w:val="left"/>
            </w:pPr>
            <w:r>
              <w:t xml:space="preserve">180.00</w:t>
            </w:r>
          </w:p>
        </w:tc>
      </w:tr>
      <w:tr>
        <w:tc>
          <w:tcPr/>
          <w:p>
            <w:pPr>
              <w:pStyle w:val="Compact"/>
              <w:jc w:val="left"/>
            </w:pPr>
            <w:r>
              <w:t xml:space="preserve">2</w:t>
            </w:r>
          </w:p>
        </w:tc>
        <w:tc>
          <w:tcPr/>
          <w:p>
            <w:pPr>
              <w:pStyle w:val="Compact"/>
              <w:jc w:val="left"/>
            </w:pPr>
            <w:r>
              <w:rPr>
                <w:bCs/>
                <w:b/>
              </w:rPr>
              <w:t xml:space="preserve">Individual Speech Therapy Sessions (Package A)</w:t>
            </w:r>
            <w:r>
              <w:br/>
            </w:r>
            <w:r>
              <w:t xml:space="preserve">5 sessions of 45 minutes each. Focus on dysfluency management and cognitive-linguistic rehabilitation. Conducted by certified Speech Therapist Dr. E. Weber.</w:t>
            </w:r>
          </w:p>
        </w:tc>
        <w:tc>
          <w:tcPr/>
          <w:p>
            <w:pPr>
              <w:pStyle w:val="Compact"/>
              <w:jc w:val="left"/>
            </w:pPr>
            <w:r>
              <w:t xml:space="preserve">Oct 05 - Oct 19, 2023</w:t>
            </w:r>
          </w:p>
        </w:tc>
        <w:tc>
          <w:tcPr/>
          <w:p>
            <w:pPr>
              <w:pStyle w:val="Compact"/>
              <w:jc w:val="left"/>
            </w:pPr>
            <w:r>
              <w:t xml:space="preserve">5</w:t>
            </w:r>
          </w:p>
        </w:tc>
        <w:tc>
          <w:tcPr/>
          <w:p>
            <w:pPr>
              <w:pStyle w:val="Compact"/>
              <w:jc w:val="left"/>
            </w:pPr>
            <w:r>
              <w:t xml:space="preserve">95.00</w:t>
            </w:r>
          </w:p>
        </w:tc>
        <w:tc>
          <w:tcPr/>
          <w:p>
            <w:pPr>
              <w:pStyle w:val="Compact"/>
              <w:jc w:val="left"/>
            </w:pPr>
            <w:r>
              <w:t xml:space="preserve">475.00</w:t>
            </w:r>
          </w:p>
        </w:tc>
      </w:tr>
      <w:tr>
        <w:tc>
          <w:tcPr/>
          <w:p>
            <w:pPr>
              <w:pStyle w:val="Compact"/>
              <w:jc w:val="left"/>
            </w:pPr>
            <w:r>
              <w:t xml:space="preserve">3</w:t>
            </w:r>
          </w:p>
        </w:tc>
        <w:tc>
          <w:tcPr/>
          <w:p>
            <w:pPr>
              <w:pStyle w:val="Compact"/>
              <w:jc w:val="left"/>
            </w:pPr>
            <w:r>
              <w:rPr>
                <w:bCs/>
                <w:b/>
              </w:rPr>
              <w:t xml:space="preserve">Corporate Workshop: Communication Skills</w:t>
            </w:r>
            <w:r>
              <w:br/>
            </w:r>
            <w:r>
              <w:t xml:space="preserve">On-site training session at Max Mustermann GmbH offices in Frankfurt. Topic: "Effective Verbal Communication in Multicultural Teams." Duration: 3 hours.</w:t>
            </w:r>
          </w:p>
        </w:tc>
        <w:tc>
          <w:tcPr/>
          <w:p>
            <w:pPr>
              <w:pStyle w:val="Compact"/>
              <w:jc w:val="left"/>
            </w:pPr>
            <w:r>
              <w:t xml:space="preserve">Oct 12, 2023</w:t>
            </w:r>
          </w:p>
        </w:tc>
        <w:tc>
          <w:tcPr/>
          <w:p>
            <w:pPr>
              <w:pStyle w:val="Compact"/>
              <w:jc w:val="left"/>
            </w:pPr>
            <w:r>
              <w:t xml:space="preserve">1</w:t>
            </w:r>
          </w:p>
        </w:tc>
        <w:tc>
          <w:tcPr/>
          <w:p>
            <w:pPr>
              <w:pStyle w:val="Compact"/>
              <w:jc w:val="left"/>
            </w:pPr>
            <w:r>
              <w:t xml:space="preserve">450.00</w:t>
            </w:r>
          </w:p>
        </w:tc>
        <w:tc>
          <w:tcPr/>
          <w:p>
            <w:pPr>
              <w:pStyle w:val="Compact"/>
              <w:jc w:val="left"/>
            </w:pPr>
            <w:r>
              <w:t xml:space="preserve">450.00</w:t>
            </w:r>
          </w:p>
        </w:tc>
      </w:tr>
      <w:tr>
        <w:tc>
          <w:tcPr/>
          <w:p>
            <w:pPr>
              <w:pStyle w:val="Compact"/>
              <w:jc w:val="left"/>
            </w:pPr>
            <w:r>
              <w:t xml:space="preserve">4</w:t>
            </w:r>
          </w:p>
        </w:tc>
        <w:tc>
          <w:tcPr/>
          <w:p>
            <w:pPr>
              <w:pStyle w:val="Compact"/>
              <w:jc w:val="left"/>
            </w:pPr>
            <w:r>
              <w:rPr>
                <w:bCs/>
                <w:b/>
              </w:rPr>
              <w:t xml:space="preserve">Progress Report &amp; Documentation</w:t>
            </w:r>
            <w:r>
              <w:br/>
            </w:r>
            <w:r>
              <w:t xml:space="preserve">Detailed clinical report summarizing therapy outcomes, including recommendations for workplace accommodations. Prepared in accordance with German medical documentation standards.</w:t>
            </w:r>
          </w:p>
        </w:tc>
        <w:tc>
          <w:tcPr/>
          <w:p>
            <w:pPr>
              <w:pStyle w:val="Compact"/>
              <w:jc w:val="left"/>
            </w:pPr>
            <w:r>
              <w:t xml:space="preserve">Oct 20, 2023</w:t>
            </w:r>
          </w:p>
        </w:tc>
        <w:tc>
          <w:tcPr/>
          <w:p>
            <w:pPr>
              <w:pStyle w:val="Compact"/>
              <w:jc w:val="left"/>
            </w:pPr>
            <w:r>
              <w:t xml:space="preserve">1</w:t>
            </w:r>
          </w:p>
        </w:tc>
        <w:tc>
          <w:tcPr/>
          <w:p>
            <w:pPr>
              <w:pStyle w:val="Compact"/>
              <w:jc w:val="left"/>
            </w:pPr>
            <w:r>
              <w:t xml:space="preserve">120.00</w:t>
            </w:r>
          </w:p>
        </w:tc>
        <w:tc>
          <w:tcPr/>
          <w:p>
            <w:pPr>
              <w:pStyle w:val="Compact"/>
              <w:jc w:val="left"/>
            </w:pPr>
            <w:r>
              <w:t xml:space="preserve">120.00</w:t>
            </w:r>
          </w:p>
        </w:tc>
      </w:tr>
    </w:tbl>
    <w:p>
      <w:pPr>
        <w:pStyle w:val="BodyText"/>
      </w:pPr>
      <w:r>
        <w:t xml:space="preserve">Subtotal:</w:t>
      </w:r>
      <w:r>
        <w:t xml:space="preserve"> </w:t>
      </w:r>
      <w:r>
        <w:t xml:space="preserve">1,225.00 EUR</w:t>
      </w:r>
    </w:p>
    <w:p>
      <w:pPr>
        <w:pStyle w:val="BodyText"/>
      </w:pPr>
      <w:r>
        <w:t xml:space="preserve">VAT (19%):</w:t>
      </w:r>
      <w:r>
        <w:t xml:space="preserve"> </w:t>
      </w:r>
      <w:r>
        <w:t xml:space="preserve">232.75 EUR</w:t>
      </w:r>
    </w:p>
    <w:p>
      <w:pPr>
        <w:pStyle w:val="BodyText"/>
      </w:pPr>
      <w:r>
        <w:t xml:space="preserve">Total Due:</w:t>
      </w:r>
      <w:r>
        <w:t xml:space="preserve"> </w:t>
      </w:r>
      <w:r>
        <w:t xml:space="preserve">1,457.75 EUR</w:t>
      </w:r>
    </w:p>
    <w:bookmarkStart w:id="23" w:name="payment-instructions"/>
    <w:p>
      <w:pPr>
        <w:pStyle w:val="Heading4"/>
      </w:pPr>
      <w:r>
        <w:t xml:space="preserve">Payment Instructions</w:t>
      </w:r>
    </w:p>
    <w:p>
      <w:pPr>
        <w:pStyle w:val="FirstParagraph"/>
      </w:pPr>
      <w:r>
        <w:t xml:space="preserve">Please transfer the total amount to the following bank account within 30 days of the invoice date:</w:t>
      </w:r>
    </w:p>
    <w:p>
      <w:pPr>
        <w:pStyle w:val="BodyText"/>
      </w:pPr>
      <w:r>
        <w:rPr>
          <w:bCs/>
          <w:b/>
        </w:rPr>
        <w:t xml:space="preserve">Bank Name:</w:t>
      </w:r>
      <w:r>
        <w:t xml:space="preserve"> </w:t>
      </w:r>
      <w:r>
        <w:t xml:space="preserve">Commerzbank AG Frankfurt</w:t>
      </w:r>
    </w:p>
    <w:p>
      <w:pPr>
        <w:pStyle w:val="BodyText"/>
      </w:pPr>
      <w:r>
        <w:rPr>
          <w:bCs/>
          <w:b/>
        </w:rPr>
        <w:t xml:space="preserve">Account Holder:</w:t>
      </w:r>
      <w:r>
        <w:t xml:space="preserve"> </w:t>
      </w:r>
      <w:r>
        <w:t xml:space="preserve">Frankfurt Speech Therapy Center</w:t>
      </w:r>
    </w:p>
    <w:p>
      <w:pPr>
        <w:pStyle w:val="BodyText"/>
      </w:pPr>
      <w:r>
        <w:rPr>
          <w:bCs/>
          <w:b/>
        </w:rPr>
        <w:t xml:space="preserve">IBAN:</w:t>
      </w:r>
      <w:r>
        <w:t xml:space="preserve"> </w:t>
      </w:r>
      <w:r>
        <w:t xml:space="preserve">DE89 5004 0000 0000 1234 56</w:t>
      </w:r>
    </w:p>
    <w:p>
      <w:pPr>
        <w:pStyle w:val="BodyText"/>
      </w:pPr>
      <w:r>
        <w:rPr>
          <w:bCs/>
          <w:b/>
        </w:rPr>
        <w:t xml:space="preserve">BIC:</w:t>
      </w:r>
      <w:r>
        <w:t xml:space="preserve"> </w:t>
      </w:r>
      <w:r>
        <w:t xml:space="preserve">COBADEFFXXX</w:t>
      </w:r>
    </w:p>
    <w:p>
      <w:pPr>
        <w:pStyle w:val="BodyText"/>
      </w:pPr>
      <w:r>
        <w:rPr>
          <w:bCs/>
          <w:b/>
        </w:rPr>
        <w:t xml:space="preserve">Reference:</w:t>
      </w:r>
      <w:r>
        <w:t xml:space="preserve"> </w:t>
      </w:r>
      <w:r>
        <w:t xml:space="preserve">INV-2023-10-045</w:t>
      </w:r>
    </w:p>
    <w:p>
      <w:pPr>
        <w:pStyle w:val="BodyText"/>
      </w:pPr>
      <w:r>
        <w:t xml:space="preserve">Please note that late payments may incur interest charges in accordance with German commercial law (§ 288 BGB).</w:t>
      </w:r>
    </w:p>
    <w:bookmarkEnd w:id="23"/>
    <w:bookmarkStart w:id="24" w:name="service-details-legal-compliance"/>
    <w:p>
      <w:pPr>
        <w:pStyle w:val="Heading4"/>
      </w:pPr>
      <w:r>
        <w:t xml:space="preserve">Service Details &amp; Legal Compliance</w:t>
      </w:r>
    </w:p>
    <w:p>
      <w:pPr>
        <w:pStyle w:val="FirstParagraph"/>
      </w:pPr>
      <w:r>
        <w:t xml:space="preserve">This Invoice represents the professional fees for Speech Therapist services rendered by Frankfurt Speech Therapy Center, located in the heart of Germany Frankfurt. Our clinic adheres strictly to the professional standards set by the German Association of Speech-Language Pathologists (BVK). All services listed above were performed by licensed professionals holding the state examination certificate (Staatsexamen) required to practice in Germany.</w:t>
      </w:r>
    </w:p>
    <w:p>
      <w:pPr>
        <w:pStyle w:val="BodyText"/>
      </w:pPr>
      <w:r>
        <w:t xml:space="preserve">The assessment and therapy sessions described in this document were tailored to meet the specific needs of the client's employees, focusing on improving communication efficacy in a professional environment. The corporate workshop provided in Frankfurt am Main was designed to enhance team dynamics through better verbal and non-verbal communication strategies, a key competency in the diverse business landscape of Germany.</w:t>
      </w:r>
    </w:p>
    <w:p>
      <w:pPr>
        <w:pStyle w:val="BodyText"/>
      </w:pPr>
      <w:r>
        <w:t xml:space="preserve">Regarding data protection, all patient and employee data processed during these Speech Therapist sessions have been handled in strict compliance with the General Data Protection Regulation (GDPR) and the German Federal Data Protection Act (BDSG). Confidentiality agreements are in place to ensure that all medical and personal information remains secure.</w:t>
      </w:r>
    </w:p>
    <w:p>
      <w:pPr>
        <w:pStyle w:val="BodyText"/>
      </w:pPr>
      <w:r>
        <w:t xml:space="preserve">This Invoice is issued in accordance with the German Commercial Code (HGB) and the Value Added Tax Act (UStG). The VAT rate of 19% applied to these services is the standard rate for medical and therapeutic services billed to corporate entities in Germany when not covered by statutory health insurance. If you have any questions regarding the line items, the qualifications of our Speech Therapist team, or the billing process, please contact our administrative office in Frankfurt directly.</w:t>
      </w:r>
    </w:p>
    <w:p>
      <w:pPr>
        <w:pStyle w:val="BodyText"/>
      </w:pPr>
      <w:r>
        <w:t xml:space="preserve">We appreciate your business and look forward to continuing our partnership to support the health and communication well-being of your workforce in Germany Frankfurt. Thank you for choosing Frankfurt Speech Therapy Center for your professional rehabilitation and training needs.</w:t>
      </w:r>
    </w:p>
    <w:bookmarkEnd w:id="24"/>
    <w:p>
      <w:pPr>
        <w:pStyle w:val="BodyText"/>
      </w:pPr>
      <w:r>
        <w:t xml:space="preserve">Frankfurt Speech Therapy Center | Mainzer Landstraße 120, 60325 Frankfurt am Main, Germany</w:t>
      </w:r>
    </w:p>
    <w:p>
      <w:pPr>
        <w:pStyle w:val="BodyText"/>
      </w:pPr>
      <w:r>
        <w:t xml:space="preserve">Registered in the Commercial Register of the Local Court of Frankfurt am Main, HRB 123456</w:t>
      </w:r>
    </w:p>
    <w:p>
      <w:pPr>
        <w:pStyle w:val="BodyText"/>
      </w:pPr>
      <w:r>
        <w:t xml:space="preserve">Managing Director: Dr. Elena Weber</w:t>
      </w:r>
    </w:p>
    <w:p>
      <w:pPr>
        <w:pStyle w:val="BodyText"/>
      </w:pPr>
      <w:r>
        <w:t xml:space="preserve">This document is a valid Invoice for tax purposes. Please retain this document for your records.</w:t>
      </w:r>
      <w:r>
        <w:t xml:space="preserve"> </w:t>
      </w:r>
      <w:r>
        <w:t xml:space="preserve">In case of any discrepancies, please notify us within 14 days of receipt.</w:t>
      </w:r>
      <w:r>
        <w:t xml:space="preserve"> </w:t>
      </w:r>
      <w:r>
        <w:t xml:space="preserve">All rights reserved. © 2023 Frankfurt Speech Therapy Center.</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Speech Therapy Services</dc:title>
  <dc:creator/>
  <dc:language>en</dc:language>
  <cp:keywords/>
  <dcterms:created xsi:type="dcterms:W3CDTF">2026-10-10T08:02:13Z</dcterms:created>
  <dcterms:modified xsi:type="dcterms:W3CDTF">2026-10-10T08:02:13Z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