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Speech Therapist Professional Services</w:t>
      </w:r>
    </w:p>
    <w:p>
      <w:pPr>
        <w:pStyle w:val="BodyText"/>
      </w:pPr>
      <w:r>
        <w:t xml:space="preserve">PAID</w:t>
      </w:r>
    </w:p>
    <w:bookmarkStart w:id="20" w:name="invoice-number"/>
    <w:p>
      <w:pPr>
        <w:pStyle w:val="Heading3"/>
      </w:pPr>
      <w:r>
        <w:t xml:space="preserve">Invoice Number:</w:t>
      </w:r>
    </w:p>
    <w:p>
      <w:pPr>
        <w:pStyle w:val="FirstParagraph"/>
      </w:pPr>
      <w:r>
        <w:t xml:space="preserve">INV-KZ-ALM-2025-00472</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service-location"/>
    <w:p>
      <w:pPr>
        <w:pStyle w:val="Heading3"/>
      </w:pPr>
      <w:r>
        <w:t xml:space="preserve">Service Location:</w:t>
      </w:r>
    </w:p>
    <w:p>
      <w:pPr>
        <w:pStyle w:val="FirstParagraph"/>
      </w:pPr>
      <w:r>
        <w:t xml:space="preserve">Kazakhstan Almaty</w:t>
      </w:r>
    </w:p>
    <w:bookmarkEnd w:id="23"/>
    <w:bookmarkStart w:id="24" w:name="service-provider-speech-therapist"/>
    <w:p>
      <w:pPr>
        <w:pStyle w:val="Heading4"/>
      </w:pPr>
      <w:r>
        <w:t xml:space="preserve">Service Provider (Speech Therapist)</w:t>
      </w:r>
    </w:p>
    <w:p>
      <w:pPr>
        <w:pStyle w:val="FirstParagraph"/>
      </w:pPr>
      <w:r>
        <w:rPr>
          <w:bCs/>
          <w:b/>
        </w:rPr>
        <w:t xml:space="preserve">Name:</w:t>
      </w:r>
      <w:r>
        <w:t xml:space="preserve"> </w:t>
      </w:r>
      <w:r>
        <w:t xml:space="preserve">Dr. Aigerim Nurlanova, CCC-SLP</w:t>
      </w:r>
    </w:p>
    <w:p>
      <w:pPr>
        <w:pStyle w:val="BodyText"/>
      </w:pPr>
      <w:r>
        <w:rPr>
          <w:bCs/>
          <w:b/>
        </w:rPr>
        <w:t xml:space="preserve">Clinic:</w:t>
      </w:r>
      <w:r>
        <w:t xml:space="preserve"> </w:t>
      </w:r>
      <w:r>
        <w:t xml:space="preserve">Almaty Speech &amp; Language Center</w:t>
      </w:r>
    </w:p>
    <w:p>
      <w:pPr>
        <w:pStyle w:val="BodyText"/>
      </w:pPr>
      <w:r>
        <w:rPr>
          <w:bCs/>
          <w:b/>
        </w:rPr>
        <w:t xml:space="preserve">Address:</w:t>
      </w:r>
      <w:r>
        <w:t xml:space="preserve"> </w:t>
      </w:r>
      <w:r>
        <w:t xml:space="preserve">42 Abai Avenue, Almaty, Kazakhstan Almaty 050040</w:t>
      </w:r>
    </w:p>
    <w:p>
      <w:pPr>
        <w:pStyle w:val="BodyText"/>
      </w:pPr>
      <w:r>
        <w:rPr>
          <w:bCs/>
          <w:b/>
        </w:rPr>
        <w:t xml:space="preserve">Phone:</w:t>
      </w:r>
      <w:r>
        <w:t xml:space="preserve"> </w:t>
      </w:r>
      <w:r>
        <w:t xml:space="preserve">+7 (727) 355-8821</w:t>
      </w:r>
    </w:p>
    <w:p>
      <w:pPr>
        <w:pStyle w:val="BodyText"/>
      </w:pPr>
      <w:r>
        <w:rPr>
          <w:bCs/>
          <w:b/>
        </w:rPr>
        <w:t xml:space="preserve">Email:</w:t>
      </w:r>
      <w:r>
        <w:t xml:space="preserve"> </w:t>
      </w:r>
      <w:r>
        <w:t xml:space="preserve">a.nurlanova@almatyspeech.kz</w:t>
      </w:r>
    </w:p>
    <w:p>
      <w:pPr>
        <w:pStyle w:val="BodyText"/>
      </w:pPr>
      <w:r>
        <w:rPr>
          <w:bCs/>
          <w:b/>
        </w:rPr>
        <w:t xml:space="preserve">Licence No.:</w:t>
      </w:r>
      <w:r>
        <w:t xml:space="preserve"> </w:t>
      </w:r>
      <w:r>
        <w:t xml:space="preserve">KZ-ST-2019-00347</w:t>
      </w:r>
    </w:p>
    <w:p>
      <w:pPr>
        <w:pStyle w:val="BodyText"/>
      </w:pPr>
      <w:r>
        <w:rPr>
          <w:bCs/>
          <w:b/>
        </w:rPr>
        <w:t xml:space="preserve">BIN (Tax ID):</w:t>
      </w:r>
      <w:r>
        <w:t xml:space="preserve"> </w:t>
      </w:r>
      <w:r>
        <w:t xml:space="preserve">990412345678</w:t>
      </w:r>
    </w:p>
    <w:bookmarkEnd w:id="24"/>
    <w:bookmarkStart w:id="25" w:name="billed-to-client"/>
    <w:p>
      <w:pPr>
        <w:pStyle w:val="Heading4"/>
      </w:pPr>
      <w:r>
        <w:t xml:space="preserve">Billed To (Client)</w:t>
      </w:r>
    </w:p>
    <w:p>
      <w:pPr>
        <w:pStyle w:val="FirstParagraph"/>
      </w:pPr>
      <w:r>
        <w:rPr>
          <w:bCs/>
          <w:b/>
        </w:rPr>
        <w:t xml:space="preserve">Name:</w:t>
      </w:r>
      <w:r>
        <w:t xml:space="preserve"> </w:t>
      </w:r>
      <w:r>
        <w:t xml:space="preserve">Mr. Tolkyn Serikbayev</w:t>
      </w:r>
    </w:p>
    <w:p>
      <w:pPr>
        <w:pStyle w:val="BodyText"/>
      </w:pPr>
      <w:r>
        <w:rPr>
          <w:bCs/>
          <w:b/>
        </w:rPr>
        <w:t xml:space="preserve">Organization:</w:t>
      </w:r>
      <w:r>
        <w:t xml:space="preserve"> </w:t>
      </w:r>
      <w:r>
        <w:t xml:space="preserve">Private Client – Pediatric Speech Therapy</w:t>
      </w:r>
    </w:p>
    <w:p>
      <w:pPr>
        <w:pStyle w:val="BodyText"/>
      </w:pPr>
      <w:r>
        <w:rPr>
          <w:bCs/>
          <w:b/>
        </w:rPr>
        <w:t xml:space="preserve">Address:</w:t>
      </w:r>
      <w:r>
        <w:t xml:space="preserve"> </w:t>
      </w:r>
      <w:r>
        <w:t xml:space="preserve">18 Dostyk Avenue, Apt. 214, Almaty, Kazakhstan Almaty 050000</w:t>
      </w:r>
    </w:p>
    <w:p>
      <w:pPr>
        <w:pStyle w:val="BodyText"/>
      </w:pPr>
      <w:r>
        <w:rPr>
          <w:bCs/>
          <w:b/>
        </w:rPr>
        <w:t xml:space="preserve">Phone:</w:t>
      </w:r>
      <w:r>
        <w:t xml:space="preserve"> </w:t>
      </w:r>
      <w:r>
        <w:t xml:space="preserve">+7 (701) 442-9933</w:t>
      </w:r>
    </w:p>
    <w:p>
      <w:pPr>
        <w:pStyle w:val="BodyText"/>
      </w:pPr>
      <w:r>
        <w:rPr>
          <w:bCs/>
          <w:b/>
        </w:rPr>
        <w:t xml:space="preserve">Email:</w:t>
      </w:r>
      <w:r>
        <w:t xml:space="preserve"> </w:t>
      </w:r>
      <w:r>
        <w:t xml:space="preserve">t.serikbayev@mail.kz</w:t>
      </w:r>
    </w:p>
    <w:p>
      <w:pPr>
        <w:pStyle w:val="BodyText"/>
      </w:pPr>
      <w:r>
        <w:rPr>
          <w:bCs/>
          <w:b/>
        </w:rPr>
        <w:t xml:space="preserve">Client ID:</w:t>
      </w:r>
      <w:r>
        <w:t xml:space="preserve"> </w:t>
      </w:r>
      <w:r>
        <w:t xml:space="preserve">CL-ALM-2025-0118</w:t>
      </w:r>
    </w:p>
    <w:bookmarkEnd w:id="25"/>
    <w:p>
      <w:pPr>
        <w:pStyle w:val="BodyText"/>
      </w:pPr>
      <w:r>
        <w:t xml:space="preserve">Service Summary – Speech Therapist in Kazakhstan Almaty</w:t>
      </w:r>
    </w:p>
    <w:p>
      <w:pPr>
        <w:pStyle w:val="BodyText"/>
      </w:pPr>
      <w:r>
        <w:t xml:space="preserve">This Invoice covers professional Speech Therapist services rendered by Dr. Aigerim Nurlanova at the Almaty Speech &amp; Language Center, located in the heart of Kazakhstan Almaty. The Speech Therapist provided a comprehensive course of individualized speech and language intervention for a pediatric client (age 5) diagnosed with mixed receptive-expressive language disorder. All sessions were conducted in person at the clinic premises in Kazakhstan Almaty, utilizing evidence-based therapeutic methodologies including the Picture Exchange Communication System (PECS), articulation drills, phonological awareness exercises, and parent-coaching strategies. The Speech Therapist maintained detailed progress documentation in accordance with the regulatory standards of the Republic of Kazakhstan's Ministry of Health.</w:t>
      </w:r>
    </w:p>
    <w:p>
      <w:pPr>
        <w:pStyle w:val="BodyText"/>
      </w:pPr>
      <w:r>
        <w:t xml:space="preserve">Invoice Line Items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rPr>
                <w:bCs/>
                <w:b/>
              </w:rPr>
              <w:t xml:space="preserve">Initial Speech Therapist Assessment</w:t>
            </w:r>
          </w:p>
          <w:p>
            <w:pPr>
              <w:pStyle w:val="Compact"/>
              <w:jc w:val="left"/>
            </w:pPr>
            <w:r>
              <w:t xml:space="preserve">Comprehensive diagnostic evaluation by the Speech Therapist including standardized language testing, articulation analysis, oral-motor examination, and parent interview. Conducted at the clinic in Kazakhstan Almaty.</w:t>
            </w:r>
          </w:p>
        </w:tc>
        <w:tc>
          <w:tcPr/>
          <w:p>
            <w:pPr>
              <w:pStyle w:val="Compact"/>
              <w:jc w:val="left"/>
            </w:pPr>
            <w:r>
              <w:t xml:space="preserve">May 02,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Individual Speech Therapy Sessions (Package of 10)</w:t>
            </w:r>
          </w:p>
          <w:p>
            <w:pPr>
              <w:pStyle w:val="Compact"/>
              <w:jc w:val="left"/>
            </w:pPr>
            <w:r>
              <w:t xml:space="preserve">One-on-one Speech Therapist intervention sessions, 50 minutes each. Focus areas: phonological awareness, sentence construction, vocabulary expansion, and pragmatic language skills. Delivered by the licensed Speech Therapist in Kazakhstan Almaty.</w:t>
            </w:r>
          </w:p>
        </w:tc>
        <w:tc>
          <w:tcPr/>
          <w:p>
            <w:pPr>
              <w:pStyle w:val="Compact"/>
              <w:jc w:val="left"/>
            </w:pPr>
            <w:r>
              <w:t xml:space="preserve">May 05 – Jun 06, 2025</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Parent Coaching &amp; Home Program Guidance</w:t>
            </w:r>
          </w:p>
          <w:p>
            <w:pPr>
              <w:pStyle w:val="Compact"/>
              <w:jc w:val="left"/>
            </w:pPr>
            <w:r>
              <w:t xml:space="preserve">Two dedicated sessions where the Speech Therapist trained the parent in implementing therapeutic exercises at home. Included a customized written home-program booklet specific to the child's needs in Kazakhstan Almaty.</w:t>
            </w:r>
          </w:p>
        </w:tc>
        <w:tc>
          <w:tcPr/>
          <w:p>
            <w:pPr>
              <w:pStyle w:val="Compact"/>
              <w:jc w:val="left"/>
            </w:pPr>
            <w:r>
              <w:t xml:space="preserve">May 20, Jun 10, 2025</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4</w:t>
            </w:r>
          </w:p>
        </w:tc>
        <w:tc>
          <w:tcPr/>
          <w:p>
            <w:pPr>
              <w:pStyle w:val="Compact"/>
              <w:jc w:val="left"/>
            </w:pPr>
            <w:r>
              <w:rPr>
                <w:bCs/>
                <w:b/>
              </w:rPr>
              <w:t xml:space="preserve">Progress Report &amp; Clinical Documentation</w:t>
            </w:r>
          </w:p>
          <w:p>
            <w:pPr>
              <w:pStyle w:val="Compact"/>
              <w:jc w:val="left"/>
            </w:pPr>
            <w:r>
              <w:t xml:space="preserve">Written progress report prepared by the Speech Therapist summarizing 10 weeks of intervention, measurable outcomes, and recommendations for continued therapy. Issued under the clinic's official seal in Kazakhstan Almaty.</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rPr>
                <w:bCs/>
                <w:b/>
              </w:rPr>
              <w:t xml:space="preserve">Therapeutic Materials &amp; Consumables</w:t>
            </w:r>
          </w:p>
          <w:p>
            <w:pPr>
              <w:pStyle w:val="Compact"/>
              <w:jc w:val="left"/>
            </w:pPr>
            <w:r>
              <w:t xml:space="preserve">Specialized speech therapy materials (picture cards, articulation mirrors, phoneme-specific worksheets, sensory tools) provided by the Speech Therapist during sessions in Kazakhstan Almaty.</w:t>
            </w:r>
          </w:p>
        </w:tc>
        <w:tc>
          <w:tcPr/>
          <w:p>
            <w:pPr>
              <w:pStyle w:val="Compact"/>
              <w:jc w:val="left"/>
            </w:pPr>
            <w:r>
              <w:t xml:space="preserve">May – Jun 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217,500 KZT</w:t>
            </w:r>
          </w:p>
        </w:tc>
      </w:tr>
      <w:tr>
        <w:tc>
          <w:tcPr/>
          <w:p>
            <w:pPr>
              <w:pStyle w:val="Compact"/>
              <w:jc w:val="left"/>
            </w:pPr>
            <w:r>
              <w:t xml:space="preserve">VAT (12%)</w:t>
            </w:r>
          </w:p>
        </w:tc>
        <w:tc>
          <w:tcPr/>
          <w:p>
            <w:pPr>
              <w:pStyle w:val="Compact"/>
              <w:jc w:val="right"/>
            </w:pPr>
            <w:r>
              <w:t xml:space="preserve">26,100 KZT</w:t>
            </w:r>
          </w:p>
        </w:tc>
      </w:tr>
      <w:tr>
        <w:tc>
          <w:tcPr/>
          <w:p>
            <w:pPr>
              <w:pStyle w:val="Compact"/>
              <w:jc w:val="left"/>
            </w:pPr>
            <w:r>
              <w:t xml:space="preserve">Discount (Loyalty – 5%)</w:t>
            </w:r>
          </w:p>
        </w:tc>
        <w:tc>
          <w:tcPr/>
          <w:p>
            <w:pPr>
              <w:pStyle w:val="Compact"/>
              <w:jc w:val="right"/>
            </w:pPr>
            <w:r>
              <w:t xml:space="preserve">-10,875 KZT</w:t>
            </w:r>
          </w:p>
        </w:tc>
      </w:tr>
      <w:tr>
        <w:tc>
          <w:tcPr/>
          <w:p>
            <w:pPr>
              <w:pStyle w:val="Compact"/>
              <w:jc w:val="left"/>
            </w:pPr>
            <w:r>
              <w:t xml:space="preserve">Grand Total</w:t>
            </w:r>
          </w:p>
        </w:tc>
        <w:tc>
          <w:tcPr/>
          <w:p>
            <w:pPr>
              <w:pStyle w:val="Compact"/>
              <w:jc w:val="right"/>
            </w:pPr>
            <w:r>
              <w:t xml:space="preserve">232,725 KZT</w:t>
            </w:r>
          </w:p>
        </w:tc>
      </w:tr>
    </w:tbl>
    <w:p>
      <w:pPr>
        <w:pStyle w:val="BodyText"/>
      </w:pPr>
      <w:r>
        <w:t xml:space="preserve">Payment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Payment Method:</w:t>
            </w:r>
          </w:p>
        </w:tc>
        <w:tc>
          <w:tcPr/>
          <w:p>
            <w:pPr>
              <w:pStyle w:val="Compact"/>
              <w:jc w:val="left"/>
            </w:pPr>
            <w:r>
              <w:t xml:space="preserve">Bank Transfer (IBAN: KZ85 9910 0000 0000 0000 0001)</w:t>
            </w:r>
          </w:p>
        </w:tc>
      </w:tr>
      <w:tr>
        <w:tc>
          <w:tcPr/>
          <w:p>
            <w:pPr>
              <w:pStyle w:val="Compact"/>
              <w:jc w:val="left"/>
            </w:pPr>
            <w:r>
              <w:rPr>
                <w:bCs/>
                <w:b/>
              </w:rPr>
              <w:t xml:space="preserve">Bank:</w:t>
            </w:r>
          </w:p>
        </w:tc>
        <w:tc>
          <w:tcPr/>
          <w:p>
            <w:pPr>
              <w:pStyle w:val="Compact"/>
              <w:jc w:val="left"/>
            </w:pPr>
            <w:r>
              <w:t xml:space="preserve">Halyk Bank, Almaty Branch, Kazakhstan Almaty</w:t>
            </w:r>
          </w:p>
        </w:tc>
      </w:tr>
      <w:tr>
        <w:tc>
          <w:tcPr/>
          <w:p>
            <w:pPr>
              <w:pStyle w:val="Compact"/>
              <w:jc w:val="left"/>
            </w:pPr>
            <w:r>
              <w:rPr>
                <w:bCs/>
                <w:b/>
              </w:rPr>
              <w:t xml:space="preserve">Payment Status:</w:t>
            </w:r>
          </w:p>
        </w:tc>
        <w:tc>
          <w:tcPr/>
          <w:p>
            <w:pPr>
              <w:pStyle w:val="Compact"/>
              <w:jc w:val="left"/>
            </w:pPr>
            <w:r>
              <w:t xml:space="preserve">Received in full on June 14, 2025</w:t>
            </w:r>
          </w:p>
        </w:tc>
      </w:tr>
      <w:tr>
        <w:tc>
          <w:tcPr/>
          <w:p>
            <w:pPr>
              <w:pStyle w:val="Compact"/>
              <w:jc w:val="left"/>
            </w:pPr>
            <w:r>
              <w:rPr>
                <w:bCs/>
                <w:b/>
              </w:rPr>
              <w:t xml:space="preserve">Reference:</w:t>
            </w:r>
          </w:p>
        </w:tc>
        <w:tc>
          <w:tcPr/>
          <w:p>
            <w:pPr>
              <w:pStyle w:val="Compact"/>
              <w:jc w:val="left"/>
            </w:pPr>
            <w:r>
              <w:t xml:space="preserve">INV-KZ-ALM-2025-00472</w:t>
            </w:r>
          </w:p>
        </w:tc>
      </w:tr>
    </w:tbl>
    <w:bookmarkStart w:id="26" w:name="notes-terms-conditions"/>
    <w:p>
      <w:pPr>
        <w:pStyle w:val="Heading4"/>
      </w:pPr>
      <w:r>
        <w:t xml:space="preserve">Notes, Terms &amp; Conditions</w:t>
      </w:r>
    </w:p>
    <w:p>
      <w:pPr>
        <w:numPr>
          <w:ilvl w:val="0"/>
          <w:numId w:val="1001"/>
        </w:numPr>
        <w:pStyle w:val="Compact"/>
      </w:pPr>
      <w:r>
        <w:t xml:space="preserve">This Invoice is issued by the Almaty Speech &amp; Language Center, a registered medical practice in Kazakhstan Almaty, and is valid for tax and reimbursement purposes under the Republic of Kazakhstan's fiscal regulations.</w:t>
      </w:r>
    </w:p>
    <w:p>
      <w:pPr>
        <w:numPr>
          <w:ilvl w:val="0"/>
          <w:numId w:val="1001"/>
        </w:numPr>
        <w:pStyle w:val="Compact"/>
      </w:pPr>
      <w:r>
        <w:t xml:space="preserve">The Speech Therapist named on this Invoice holds a valid professional licence issued by the Ministry of Health of the Republic of Kazakhstan and is a certified member of the Kazakhstan Association of Speech-Language Pathologists.</w:t>
      </w:r>
    </w:p>
    <w:p>
      <w:pPr>
        <w:numPr>
          <w:ilvl w:val="0"/>
          <w:numId w:val="1001"/>
        </w:numPr>
        <w:pStyle w:val="Compact"/>
      </w:pPr>
      <w:r>
        <w:t xml:space="preserve">All Speech Therapist services described in this Invoice were performed at the clinic address in Kazakhstan Almaty. No telehealth or remote sessions are included in this billing period.</w:t>
      </w:r>
    </w:p>
    <w:p>
      <w:pPr>
        <w:numPr>
          <w:ilvl w:val="0"/>
          <w:numId w:val="1001"/>
        </w:numPr>
        <w:pStyle w:val="Compact"/>
      </w:pPr>
      <w:r>
        <w:t xml:space="preserve">Payment is due within 30 calendar days of the Invoice date. Late payments are subject to a 0.5% monthly interest charge as per Kazakhstan Almaty commercial practice.</w:t>
      </w:r>
    </w:p>
    <w:p>
      <w:pPr>
        <w:numPr>
          <w:ilvl w:val="0"/>
          <w:numId w:val="1001"/>
        </w:numPr>
        <w:pStyle w:val="Compact"/>
      </w:pPr>
      <w:r>
        <w:t xml:space="preserve">For insurance reimbursement, the client may present this Invoice along with the Progress Report to their health insurance provider. The Speech Therapist's licence number and the clinic's BIN are provided for verification.</w:t>
      </w:r>
    </w:p>
    <w:p>
      <w:pPr>
        <w:numPr>
          <w:ilvl w:val="0"/>
          <w:numId w:val="1001"/>
        </w:numPr>
        <w:pStyle w:val="Compact"/>
      </w:pPr>
      <w:r>
        <w:t xml:space="preserve">Confidentiality: All clinical information referenced in this Invoice is protected under Kazakhstan's Law on Personal Data. The Speech Therapist and the clinic are bound by strict patient-privacy obligations.</w:t>
      </w:r>
    </w:p>
    <w:p>
      <w:pPr>
        <w:numPr>
          <w:ilvl w:val="0"/>
          <w:numId w:val="1001"/>
        </w:numPr>
        <w:pStyle w:val="Compact"/>
      </w:pPr>
      <w:r>
        <w:t xml:space="preserve">This Invoice is valid for a period of 12 months from the date of issue. After this period, a duplicate may be requested in writing to the clinic in Kazakhstan Almaty.</w:t>
      </w:r>
    </w:p>
    <w:bookmarkEnd w:id="26"/>
    <w:p>
      <w:pPr>
        <w:pStyle w:val="FirstParagraph"/>
      </w:pPr>
      <w:r>
        <w:rPr>
          <w:bCs/>
          <w:b/>
        </w:rPr>
        <w:t xml:space="preserve">Almaty Speech &amp; Language Center</w:t>
      </w:r>
      <w:r>
        <w:t xml:space="preserve"> </w:t>
      </w:r>
      <w:r>
        <w:t xml:space="preserve">| 42 Abai Avenue, Almaty, Kazakhstan Almaty 050040</w:t>
      </w:r>
    </w:p>
    <w:p>
      <w:pPr>
        <w:pStyle w:val="BodyText"/>
      </w:pPr>
      <w:r>
        <w:t xml:space="preserve">Tel: +7 (727) 355-8821 | Email: info@almatyspeech.kz | Web: www.almatyspeech.kz</w:t>
      </w:r>
    </w:p>
    <w:p>
      <w:pPr>
        <w:pStyle w:val="BodyText"/>
      </w:pPr>
      <w:r>
        <w:t xml:space="preserve">This Invoice was generated electronically and is valid without a physical signature. For any queries regarding this Invoice or the Speech Therapist services rendered, please contact the billing department at the above address in Kazakhstan Almaty.</w:t>
      </w:r>
    </w:p>
    <w:p>
      <w:pPr>
        <w:pStyle w:val="BodyText"/>
      </w:pPr>
      <w:r>
        <w:t xml:space="preserve">© 2025 Almaty Speech &amp; Language Center. All rights reserved. Invoice INV-KZ-ALM-2025-00472.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Kazakhstan Almaty</dc:title>
  <dc:creator/>
  <dc:language>en</dc:language>
  <cp:keywords/>
  <dcterms:created xsi:type="dcterms:W3CDTF">2026-10-10T09:17:14Z</dcterms:created>
  <dcterms:modified xsi:type="dcterms:W3CDTF">2026-10-10T09:17:14Z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