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Kenya</w:t>
      </w:r>
      <w:r>
        <w:t xml:space="preserve"> </w:t>
      </w:r>
      <w:r>
        <w:t xml:space="preserve">Nairobi</w:t>
      </w:r>
    </w:p>
    <w:bookmarkStart w:id="20" w:name="clearvoice-speech-language-centre"/>
    <w:p>
      <w:pPr>
        <w:pStyle w:val="Heading1"/>
      </w:pPr>
      <w:r>
        <w:t xml:space="preserve">ClearVoice Speech &amp; Language Centre</w:t>
      </w:r>
    </w:p>
    <w:p>
      <w:pPr>
        <w:pStyle w:val="FirstParagraph"/>
      </w:pPr>
      <w:r>
        <w:t xml:space="preserve">Licensed Speech Therapist Practice</w:t>
      </w:r>
    </w:p>
    <w:p>
      <w:pPr>
        <w:pStyle w:val="BodyText"/>
      </w:pPr>
      <w:r>
        <w:t xml:space="preserve">Waiyaki Way, Westlands, Kenya Nairobi</w:t>
      </w:r>
    </w:p>
    <w:p>
      <w:pPr>
        <w:pStyle w:val="BodyText"/>
      </w:pPr>
      <w:r>
        <w:t xml:space="preserve">Tel: +254 712 345 678 | Email: billing@clearvoicenairobi.co.ke</w:t>
      </w:r>
    </w:p>
    <w:p>
      <w:pPr>
        <w:pStyle w:val="BodyText"/>
      </w:pPr>
      <w:r>
        <w:t xml:space="preserve">Practice Registration No: KSLA-2019-0042</w:t>
      </w:r>
    </w:p>
    <w:p>
      <w:pPr>
        <w:pStyle w:val="BodyText"/>
      </w:pPr>
      <w:r>
        <w:t xml:space="preserve">KRA PIN: P051234567X</w:t>
      </w:r>
    </w:p>
    <w:bookmarkEnd w:id="20"/>
    <w:bookmarkStart w:id="21" w:name="invoice"/>
    <w:p>
      <w:pPr>
        <w:pStyle w:val="Heading2"/>
      </w:pPr>
      <w:r>
        <w:t xml:space="preserve">INVOICE</w:t>
      </w:r>
    </w:p>
    <w:p>
      <w:pPr>
        <w:pStyle w:val="FirstParagraph"/>
      </w:pPr>
      <w:r>
        <w:t xml:space="preserve">Invoice No: CV-2025-0347</w:t>
      </w:r>
    </w:p>
    <w:p>
      <w:pPr>
        <w:pStyle w:val="BodyText"/>
      </w:pPr>
      <w:r>
        <w:t xml:space="preserve">Date Issued: 14 June 2025</w:t>
      </w:r>
    </w:p>
    <w:p>
      <w:pPr>
        <w:pStyle w:val="BodyText"/>
      </w:pPr>
      <w:r>
        <w:t xml:space="preserve">Due Date: 28 June 2025</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Amina Wanjiku Mwangi</w:t>
      </w:r>
    </w:p>
    <w:p>
      <w:pPr>
        <w:pStyle w:val="BodyText"/>
      </w:pPr>
      <w:r>
        <w:rPr>
          <w:bCs/>
          <w:b/>
        </w:rPr>
        <w:t xml:space="preserve">Address:</w:t>
      </w:r>
      <w:r>
        <w:t xml:space="preserve"> </w:t>
      </w:r>
      <w:r>
        <w:t xml:space="preserve">Plot 45, Karen Road, Karen, Kenya Nairobi</w:t>
      </w:r>
    </w:p>
    <w:p>
      <w:pPr>
        <w:pStyle w:val="BodyText"/>
      </w:pPr>
      <w:r>
        <w:rPr>
          <w:bCs/>
          <w:b/>
        </w:rPr>
        <w:t xml:space="preserve">Phone:</w:t>
      </w:r>
      <w:r>
        <w:t xml:space="preserve"> </w:t>
      </w:r>
      <w:r>
        <w:t xml:space="preserve">+254 733 987 654</w:t>
      </w:r>
    </w:p>
    <w:p>
      <w:pPr>
        <w:pStyle w:val="BodyText"/>
      </w:pPr>
      <w:r>
        <w:rPr>
          <w:bCs/>
          <w:b/>
        </w:rPr>
        <w:t xml:space="preserve">Email:</w:t>
      </w:r>
      <w:r>
        <w:t xml:space="preserve"> </w:t>
      </w:r>
      <w:r>
        <w:t xml:space="preserve">amina.wanjiku@email.com</w:t>
      </w:r>
    </w:p>
    <w:p>
      <w:pPr>
        <w:pStyle w:val="BodyText"/>
      </w:pPr>
      <w:r>
        <w:rPr>
          <w:bCs/>
          <w:b/>
        </w:rPr>
        <w:t xml:space="preserve">Client ID:</w:t>
      </w:r>
      <w:r>
        <w:t xml:space="preserve"> </w:t>
      </w:r>
      <w:r>
        <w:t xml:space="preserve">CV-CLT-2025-0112</w:t>
      </w:r>
    </w:p>
    <w:bookmarkEnd w:id="22"/>
    <w:bookmarkStart w:id="23" w:name="service-details"/>
    <w:p>
      <w:pPr>
        <w:pStyle w:val="Heading3"/>
      </w:pPr>
      <w:r>
        <w:t xml:space="preserve">Service Details</w:t>
      </w:r>
    </w:p>
    <w:p>
      <w:pPr>
        <w:pStyle w:val="FirstParagraph"/>
      </w:pPr>
      <w:r>
        <w:rPr>
          <w:bCs/>
          <w:b/>
        </w:rPr>
        <w:t xml:space="preserve">Speech Therapist:</w:t>
      </w:r>
      <w:r>
        <w:t xml:space="preserve"> </w:t>
      </w:r>
      <w:r>
        <w:t xml:space="preserve">Dr. Grace Njeri Otieno, MSc SLT</w:t>
      </w:r>
    </w:p>
    <w:p>
      <w:pPr>
        <w:pStyle w:val="BodyText"/>
      </w:pPr>
      <w:r>
        <w:rPr>
          <w:bCs/>
          <w:b/>
        </w:rPr>
        <w:t xml:space="preserve">Specialisation:</w:t>
      </w:r>
      <w:r>
        <w:t xml:space="preserve"> </w:t>
      </w:r>
      <w:r>
        <w:t xml:space="preserve">Paediatric Speech &amp; Language</w:t>
      </w:r>
    </w:p>
    <w:p>
      <w:pPr>
        <w:pStyle w:val="BodyText"/>
      </w:pPr>
      <w:r>
        <w:rPr>
          <w:bCs/>
          <w:b/>
        </w:rPr>
        <w:t xml:space="preserve">Period Covered:</w:t>
      </w:r>
      <w:r>
        <w:t xml:space="preserve"> </w:t>
      </w:r>
      <w:r>
        <w:t xml:space="preserve">1 June 2025 – 14 June 2025</w:t>
      </w:r>
    </w:p>
    <w:p>
      <w:pPr>
        <w:pStyle w:val="BodyText"/>
      </w:pPr>
      <w:r>
        <w:rPr>
          <w:bCs/>
          <w:b/>
        </w:rPr>
        <w:t xml:space="preserve">Referring Physician:</w:t>
      </w:r>
      <w:r>
        <w:t xml:space="preserve"> </w:t>
      </w:r>
      <w:r>
        <w:t xml:space="preserve">Dr. Peter Kamau, Nairobi Hospital</w:t>
      </w:r>
    </w:p>
    <w:p>
      <w:pPr>
        <w:pStyle w:val="BodyText"/>
      </w:pPr>
      <w:r>
        <w:rPr>
          <w:bCs/>
          <w:b/>
        </w:rPr>
        <w:t xml:space="preserve">Insurance Ref:</w:t>
      </w:r>
      <w:r>
        <w:t xml:space="preserve"> </w:t>
      </w:r>
      <w:r>
        <w:t xml:space="preserve">Jubilee Health – JH-882341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01</w:t>
            </w:r>
          </w:p>
        </w:tc>
        <w:tc>
          <w:tcPr/>
          <w:p>
            <w:pPr>
              <w:pStyle w:val="Compact"/>
              <w:jc w:val="left"/>
            </w:pPr>
            <w:r>
              <w:t xml:space="preserve">Initial Speech Therapy Assessment – Comprehensive evaluation of articulation, phonological processes, and receptive/expressive language for a 5-year-old child. Conducted by the Speech Therapist at the Kenya Nairobi clinic.</w:t>
            </w:r>
          </w:p>
        </w:tc>
        <w:tc>
          <w:tcPr/>
          <w:p>
            <w:pPr>
              <w:pStyle w:val="Compact"/>
              <w:jc w:val="left"/>
            </w:pPr>
            <w:r>
              <w:t xml:space="preserve">02 Jun 2025</w:t>
            </w:r>
          </w:p>
        </w:tc>
        <w:tc>
          <w:tcPr/>
          <w:p>
            <w:pPr>
              <w:pStyle w:val="Compact"/>
              <w:jc w:val="left"/>
            </w:pPr>
            <w:r>
              <w:t xml:space="preserve">90 min</w:t>
            </w:r>
          </w:p>
        </w:tc>
        <w:tc>
          <w:tcPr/>
          <w:p>
            <w:pPr>
              <w:pStyle w:val="Compact"/>
              <w:jc w:val="left"/>
            </w:pPr>
            <w:r>
              <w:t xml:space="preserve">8,500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Individual Speech Therapy Session – Targeted articulation drills for /r/ and /l/ sounds, oral motor exercises, and phonemic awareness activities. Delivered by the Speech Therapist in a one-on-one setting.</w:t>
            </w:r>
          </w:p>
        </w:tc>
        <w:tc>
          <w:tcPr/>
          <w:p>
            <w:pPr>
              <w:pStyle w:val="Compact"/>
              <w:jc w:val="left"/>
            </w:pPr>
            <w:r>
              <w:t xml:space="preserve">04 Jun 2025</w:t>
            </w:r>
          </w:p>
        </w:tc>
        <w:tc>
          <w:tcPr/>
          <w:p>
            <w:pPr>
              <w:pStyle w:val="Compact"/>
              <w:jc w:val="left"/>
            </w:pPr>
            <w:r>
              <w:t xml:space="preserve">60 min</w:t>
            </w:r>
          </w:p>
        </w:tc>
        <w:tc>
          <w:tcPr/>
          <w:p>
            <w:pPr>
              <w:pStyle w:val="Compact"/>
              <w:jc w:val="left"/>
            </w:pPr>
            <w:r>
              <w:t xml:space="preserve">5,500</w:t>
            </w:r>
          </w:p>
        </w:tc>
        <w:tc>
          <w:tcPr/>
          <w:p>
            <w:pPr>
              <w:pStyle w:val="Compact"/>
              <w:jc w:val="left"/>
            </w:pPr>
            <w:r>
              <w:t xml:space="preserve">5,500.00</w:t>
            </w:r>
          </w:p>
        </w:tc>
      </w:tr>
      <w:tr>
        <w:tc>
          <w:tcPr/>
          <w:p>
            <w:pPr>
              <w:pStyle w:val="Compact"/>
              <w:jc w:val="left"/>
            </w:pPr>
            <w:r>
              <w:t xml:space="preserve">03</w:t>
            </w:r>
          </w:p>
        </w:tc>
        <w:tc>
          <w:tcPr/>
          <w:p>
            <w:pPr>
              <w:pStyle w:val="Compact"/>
              <w:jc w:val="left"/>
            </w:pPr>
            <w:r>
              <w:t xml:space="preserve">Individual Speech Therapy Session – Continued articulation therapy with focus on word-level and sentence-level production. Includes parent coaching strategies for home practice.</w:t>
            </w:r>
          </w:p>
        </w:tc>
        <w:tc>
          <w:tcPr/>
          <w:p>
            <w:pPr>
              <w:pStyle w:val="Compact"/>
              <w:jc w:val="left"/>
            </w:pPr>
            <w:r>
              <w:t xml:space="preserve">06 Jun 2025</w:t>
            </w:r>
          </w:p>
        </w:tc>
        <w:tc>
          <w:tcPr/>
          <w:p>
            <w:pPr>
              <w:pStyle w:val="Compact"/>
              <w:jc w:val="left"/>
            </w:pPr>
            <w:r>
              <w:t xml:space="preserve">60 min</w:t>
            </w:r>
          </w:p>
        </w:tc>
        <w:tc>
          <w:tcPr/>
          <w:p>
            <w:pPr>
              <w:pStyle w:val="Compact"/>
              <w:jc w:val="left"/>
            </w:pPr>
            <w:r>
              <w:t xml:space="preserve">5,500</w:t>
            </w:r>
          </w:p>
        </w:tc>
        <w:tc>
          <w:tcPr/>
          <w:p>
            <w:pPr>
              <w:pStyle w:val="Compact"/>
              <w:jc w:val="left"/>
            </w:pPr>
            <w:r>
              <w:t xml:space="preserve">5,500.00</w:t>
            </w:r>
          </w:p>
        </w:tc>
      </w:tr>
      <w:tr>
        <w:tc>
          <w:tcPr/>
          <w:p>
            <w:pPr>
              <w:pStyle w:val="Compact"/>
              <w:jc w:val="left"/>
            </w:pPr>
            <w:r>
              <w:t xml:space="preserve">04</w:t>
            </w:r>
          </w:p>
        </w:tc>
        <w:tc>
          <w:tcPr/>
          <w:p>
            <w:pPr>
              <w:pStyle w:val="Compact"/>
              <w:jc w:val="left"/>
            </w:pPr>
            <w:r>
              <w:t xml:space="preserve">Group Speech Therapy Session (4 children) – Social communication and pragmatic language skills development. The Speech Therapist facilitated interactive play-based activities to encourage turn-taking and conversational skills.</w:t>
            </w:r>
          </w:p>
        </w:tc>
        <w:tc>
          <w:tcPr/>
          <w:p>
            <w:pPr>
              <w:pStyle w:val="Compact"/>
              <w:jc w:val="left"/>
            </w:pPr>
            <w:r>
              <w:t xml:space="preserve">09 Jun 2025</w:t>
            </w:r>
          </w:p>
        </w:tc>
        <w:tc>
          <w:tcPr/>
          <w:p>
            <w:pPr>
              <w:pStyle w:val="Compact"/>
              <w:jc w:val="left"/>
            </w:pPr>
            <w:r>
              <w:t xml:space="preserve">60 min</w:t>
            </w:r>
          </w:p>
        </w:tc>
        <w:tc>
          <w:tcPr/>
          <w:p>
            <w:pPr>
              <w:pStyle w:val="Compact"/>
              <w:jc w:val="left"/>
            </w:pPr>
            <w:r>
              <w:t xml:space="preserve">3,500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Individual Speech Therapy Session – Fluency therapy techniques, breath control exercises, and stuttering modification strategies. Administered by the Speech Therapist with progress documentation.</w:t>
            </w:r>
          </w:p>
        </w:tc>
        <w:tc>
          <w:tcPr/>
          <w:p>
            <w:pPr>
              <w:pStyle w:val="Compact"/>
              <w:jc w:val="left"/>
            </w:pPr>
            <w:r>
              <w:t xml:space="preserve">11 Jun 2025</w:t>
            </w:r>
          </w:p>
        </w:tc>
        <w:tc>
          <w:tcPr/>
          <w:p>
            <w:pPr>
              <w:pStyle w:val="Compact"/>
              <w:jc w:val="left"/>
            </w:pPr>
            <w:r>
              <w:t xml:space="preserve">60 min</w:t>
            </w:r>
          </w:p>
        </w:tc>
        <w:tc>
          <w:tcPr/>
          <w:p>
            <w:pPr>
              <w:pStyle w:val="Compact"/>
              <w:jc w:val="left"/>
            </w:pPr>
            <w:r>
              <w:t xml:space="preserve">5,500</w:t>
            </w:r>
          </w:p>
        </w:tc>
        <w:tc>
          <w:tcPr/>
          <w:p>
            <w:pPr>
              <w:pStyle w:val="Compact"/>
              <w:jc w:val="left"/>
            </w:pPr>
            <w:r>
              <w:t xml:space="preserve">5,500.00</w:t>
            </w:r>
          </w:p>
        </w:tc>
      </w:tr>
      <w:tr>
        <w:tc>
          <w:tcPr/>
          <w:p>
            <w:pPr>
              <w:pStyle w:val="Compact"/>
              <w:jc w:val="left"/>
            </w:pPr>
            <w:r>
              <w:t xml:space="preserve">06</w:t>
            </w:r>
          </w:p>
        </w:tc>
        <w:tc>
          <w:tcPr/>
          <w:p>
            <w:pPr>
              <w:pStyle w:val="Compact"/>
              <w:jc w:val="left"/>
            </w:pPr>
            <w:r>
              <w:t xml:space="preserve">Parent Consultation &amp; Home Programme Review – The Speech Therapist met with the guardian to review progress, adjust the home therapy programme, and provide updated exercises for continued development between clinic visits.</w:t>
            </w:r>
          </w:p>
        </w:tc>
        <w:tc>
          <w:tcPr/>
          <w:p>
            <w:pPr>
              <w:pStyle w:val="Compact"/>
              <w:jc w:val="left"/>
            </w:pPr>
            <w:r>
              <w:t xml:space="preserve">13 Jun 2025</w:t>
            </w:r>
          </w:p>
        </w:tc>
        <w:tc>
          <w:tcPr/>
          <w:p>
            <w:pPr>
              <w:pStyle w:val="Compact"/>
              <w:jc w:val="left"/>
            </w:pPr>
            <w:r>
              <w:t xml:space="preserve">45 min</w:t>
            </w:r>
          </w:p>
        </w:tc>
        <w:tc>
          <w:tcPr/>
          <w:p>
            <w:pPr>
              <w:pStyle w:val="Compact"/>
              <w:jc w:val="left"/>
            </w:pPr>
            <w:r>
              <w:t xml:space="preserve">4,000</w:t>
            </w:r>
          </w:p>
        </w:tc>
        <w:tc>
          <w:tcPr/>
          <w:p>
            <w:pPr>
              <w:pStyle w:val="Compact"/>
              <w:jc w:val="left"/>
            </w:pPr>
            <w:r>
              <w:t xml:space="preserve">4,000.00</w:t>
            </w:r>
          </w:p>
        </w:tc>
      </w:tr>
      <w:tr>
        <w:tc>
          <w:tcPr/>
          <w:p>
            <w:pPr>
              <w:pStyle w:val="Compact"/>
              <w:jc w:val="left"/>
            </w:pPr>
            <w:r>
              <w:t xml:space="preserve">07</w:t>
            </w:r>
          </w:p>
        </w:tc>
        <w:tc>
          <w:tcPr/>
          <w:p>
            <w:pPr>
              <w:pStyle w:val="Compact"/>
              <w:jc w:val="left"/>
            </w:pPr>
            <w:r>
              <w:t xml:space="preserve">Written Progress Report &amp; Invoice Documentation – Detailed clinical report summarising the child's speech therapy progress over the billing period, prepared by the Speech Therapist for the referring physician and insurance provider.</w:t>
            </w:r>
          </w:p>
        </w:tc>
        <w:tc>
          <w:tcPr/>
          <w:p>
            <w:pPr>
              <w:pStyle w:val="Compact"/>
              <w:jc w:val="left"/>
            </w:pPr>
            <w:r>
              <w:t xml:space="preserve">14 Jun 2025</w:t>
            </w:r>
          </w:p>
        </w:tc>
        <w:tc>
          <w:tcPr/>
          <w:p>
            <w:pPr>
              <w:pStyle w:val="Compact"/>
              <w:jc w:val="left"/>
            </w:pPr>
            <w:r>
              <w:t xml:space="preserve">—</w:t>
            </w:r>
          </w:p>
        </w:tc>
        <w:tc>
          <w:tcPr/>
          <w:p>
            <w:pPr>
              <w:pStyle w:val="Compact"/>
              <w:jc w:val="left"/>
            </w:pPr>
            <w:r>
              <w:t xml:space="preserve">2,500</w:t>
            </w:r>
          </w:p>
        </w:tc>
        <w:tc>
          <w:tcPr/>
          <w:p>
            <w:pPr>
              <w:pStyle w:val="Compact"/>
              <w:jc w:val="left"/>
            </w:pPr>
            <w:r>
              <w:t xml:space="preserve">2,500.00</w:t>
            </w:r>
          </w:p>
        </w:tc>
      </w:tr>
    </w:tbl>
    <w:p>
      <w:pPr>
        <w:pStyle w:val="BodyText"/>
      </w:pPr>
      <w:r>
        <w:t xml:space="preserve">Subtotal:</w:t>
      </w:r>
      <w:r>
        <w:t xml:space="preserve">KES 35,000.00</w:t>
      </w:r>
    </w:p>
    <w:p>
      <w:pPr>
        <w:pStyle w:val="BodyText"/>
      </w:pPr>
      <w:r>
        <w:t xml:space="preserve">VAT (16%):</w:t>
      </w:r>
      <w:r>
        <w:t xml:space="preserve">KES 5,600.00</w:t>
      </w:r>
    </w:p>
    <w:p>
      <w:pPr>
        <w:pStyle w:val="BodyText"/>
      </w:pPr>
      <w:r>
        <w:t xml:space="preserve">Insurance Adjustment (Jubilee Health):</w:t>
      </w:r>
      <w:r>
        <w:t xml:space="preserve">-KES 18,000.00</w:t>
      </w:r>
    </w:p>
    <w:p>
      <w:pPr>
        <w:pStyle w:val="BodyText"/>
      </w:pPr>
      <w:r>
        <w:t xml:space="preserve">Balance Due (Client):</w:t>
      </w:r>
      <w:r>
        <w:t xml:space="preserve">KES 22,600.00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Equity Bank, Kenya Nairobi – Westlands Branch</w:t>
      </w:r>
    </w:p>
    <w:p>
      <w:pPr>
        <w:pStyle w:val="BodyText"/>
      </w:pPr>
      <w:r>
        <w:rPr>
          <w:bCs/>
          <w:b/>
        </w:rPr>
        <w:t xml:space="preserve">Account Name:</w:t>
      </w:r>
      <w:r>
        <w:t xml:space="preserve"> </w:t>
      </w:r>
      <w:r>
        <w:t xml:space="preserve">ClearVoice Speech &amp; Language Centre Ltd</w:t>
      </w:r>
    </w:p>
    <w:p>
      <w:pPr>
        <w:pStyle w:val="BodyText"/>
      </w:pPr>
      <w:r>
        <w:rPr>
          <w:bCs/>
          <w:b/>
        </w:rPr>
        <w:t xml:space="preserve">Account Number:</w:t>
      </w:r>
      <w:r>
        <w:t xml:space="preserve"> </w:t>
      </w:r>
      <w:r>
        <w:t xml:space="preserve">0123456789</w:t>
      </w:r>
    </w:p>
    <w:p>
      <w:pPr>
        <w:pStyle w:val="BodyText"/>
      </w:pPr>
      <w:r>
        <w:rPr>
          <w:bCs/>
          <w:b/>
        </w:rPr>
        <w:t xml:space="preserve">Branch Code:</w:t>
      </w:r>
      <w:r>
        <w:t xml:space="preserve"> </w:t>
      </w:r>
      <w:r>
        <w:t xml:space="preserve">0100-0012</w:t>
      </w:r>
    </w:p>
    <w:p>
      <w:pPr>
        <w:pStyle w:val="BodyText"/>
      </w:pPr>
      <w:r>
        <w:rPr>
          <w:bCs/>
          <w:b/>
        </w:rPr>
        <w:t xml:space="preserve">Payment Reference:</w:t>
      </w:r>
      <w:r>
        <w:t xml:space="preserve"> </w:t>
      </w:r>
      <w:r>
        <w:t xml:space="preserve">CV-2025-0347 / Amina Wanjiku</w:t>
      </w:r>
    </w:p>
    <w:p>
      <w:pPr>
        <w:pStyle w:val="BodyText"/>
      </w:pPr>
      <w:r>
        <w:rPr>
          <w:bCs/>
          <w:b/>
        </w:rPr>
        <w:t xml:space="preserve">Alternative:</w:t>
      </w:r>
      <w:r>
        <w:t xml:space="preserve"> </w:t>
      </w:r>
      <w:r>
        <w:t xml:space="preserve">M-Pesa Paybill 522522, Account: CV20250347</w:t>
      </w:r>
    </w:p>
    <w:p>
      <w:pPr>
        <w:pStyle w:val="BodyText"/>
      </w:pPr>
      <w:r>
        <w:rPr>
          <w:bCs/>
          <w:b/>
        </w:rPr>
        <w:t xml:space="preserve">Due Date:</w:t>
      </w:r>
      <w:r>
        <w:t xml:space="preserve"> </w:t>
      </w:r>
      <w:r>
        <w:t xml:space="preserve">28 June 2025. A late payment fee of 2% per month will apply after the due date as per the Kenya Nairobi consumer protection guidelines for professional services.</w:t>
      </w:r>
    </w:p>
    <w:bookmarkEnd w:id="24"/>
    <w:bookmarkStart w:id="25" w:name="important-notes-terms"/>
    <w:p>
      <w:pPr>
        <w:pStyle w:val="Heading3"/>
      </w:pPr>
      <w:r>
        <w:t xml:space="preserve">Important Notes &amp; Terms</w:t>
      </w:r>
    </w:p>
    <w:p>
      <w:pPr>
        <w:pStyle w:val="FirstParagraph"/>
      </w:pPr>
      <w:r>
        <w:t xml:space="preserve">1. This Invoice has been issued by ClearVoice Speech &amp; Language Centre, a registered Speech Therapist practice operating in Kenya Nairobi under the Kenya Speech-Language Association (KSLA) and the Nursing and Midwifery Council of Kenya (NMCK) regulatory framework.</w:t>
      </w:r>
    </w:p>
    <w:p>
      <w:pPr>
        <w:pStyle w:val="BodyText"/>
      </w:pPr>
      <w:r>
        <w:t xml:space="preserve">2. All speech therapy services listed in this Invoice were delivered by a qualified and licensed Speech Therapist, Dr. Grace Njeri Otieno, holding a Master's degree in Speech and Language Therapy from the University of Nairobi.</w:t>
      </w:r>
    </w:p>
    <w:p>
      <w:pPr>
        <w:pStyle w:val="BodyText"/>
      </w:pPr>
      <w:r>
        <w:t xml:space="preserve">3. The client acknowledges that the services described in this Invoice were provided at the Kenya Nairobi clinic located on Waiyaki Way, Westlands, and that all sessions were conducted in accordance with the approved treatment plan.</w:t>
      </w:r>
    </w:p>
    <w:p>
      <w:pPr>
        <w:pStyle w:val="BodyText"/>
      </w:pPr>
      <w:r>
        <w:t xml:space="preserve">4. Insurance claims submitted under this Invoice reference (JH-882341) are the responsibility of the client. The Speech Therapist's office will provide any additional documentation required by the insurer within five (5) working days of a written request.</w:t>
      </w:r>
    </w:p>
    <w:p>
      <w:pPr>
        <w:pStyle w:val="BodyText"/>
      </w:pPr>
      <w:r>
        <w:t xml:space="preserve">5. This Invoice is valid for ninety (90) days from the date of issue. After this period, the balance due will be subject to the late payment terms outlined above.</w:t>
      </w:r>
    </w:p>
    <w:p>
      <w:pPr>
        <w:pStyle w:val="BodyText"/>
      </w:pPr>
      <w:r>
        <w:t xml:space="preserve">6. For queries regarding this Invoice or any speech therapy services rendered, please contact the billing department at billing@clearvoicenairobi.co.ke or call +254 712 345 678 during business hours (Monday to Friday, 8:00 AM – 5:00 PM, Kenya Nairobi time, EAT).</w:t>
      </w:r>
    </w:p>
    <w:bookmarkEnd w:id="25"/>
    <w:p>
      <w:pPr>
        <w:pStyle w:val="BodyText"/>
      </w:pPr>
      <w:r>
        <w:t xml:space="preserve">Authorised Signatory</w:t>
      </w:r>
    </w:p>
    <w:p>
      <w:pPr>
        <w:pStyle w:val="BodyText"/>
      </w:pPr>
      <w:r>
        <w:t xml:space="preserve">Dr. Grace Njeri Otieno, MSc SLT</w:t>
      </w:r>
    </w:p>
    <w:p>
      <w:pPr>
        <w:pStyle w:val="BodyText"/>
      </w:pPr>
      <w:r>
        <w:t xml:space="preserve">Lead Speech Therapist</w:t>
      </w:r>
    </w:p>
    <w:p>
      <w:pPr>
        <w:pStyle w:val="BodyText"/>
      </w:pPr>
      <w:r>
        <w:t xml:space="preserve">Date</w:t>
      </w:r>
    </w:p>
    <w:p>
      <w:pPr>
        <w:pStyle w:val="BodyText"/>
      </w:pPr>
      <w:r>
        <w:t xml:space="preserve">14 June 2025</w:t>
      </w:r>
    </w:p>
    <w:p>
      <w:pPr>
        <w:pStyle w:val="BodyText"/>
      </w:pPr>
      <w:r>
        <w:rPr>
          <w:bCs/>
          <w:b/>
        </w:rPr>
        <w:t xml:space="preserve">ClearVoice Speech &amp; Language Centre Ltd</w:t>
      </w:r>
      <w:r>
        <w:t xml:space="preserve"> </w:t>
      </w:r>
      <w:r>
        <w:t xml:space="preserve">| Kenya Nairobi | Waiyaki Way, Westlands</w:t>
      </w:r>
    </w:p>
    <w:p>
      <w:pPr>
        <w:pStyle w:val="BodyText"/>
      </w:pPr>
      <w:r>
        <w:t xml:space="preserve">Registered in Kenya under the Companies Act, 2017 | Registration No: 123456/2019</w:t>
      </w:r>
    </w:p>
    <w:p>
      <w:pPr>
        <w:pStyle w:val="BodyText"/>
      </w:pPr>
      <w:r>
        <w:t xml:space="preserve">This Invoice is a computer-generated document and does not require a physical signature to be valid.</w:t>
      </w:r>
    </w:p>
    <w:p>
      <w:pPr>
        <w:pStyle w:val="BodyText"/>
      </w:pPr>
      <w:r>
        <w:t xml:space="preserve">Thank you for choosing our Speech Therapist services in Kenya Nairobi. We are committed to your child's communication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Kenya Nairobi</dc:title>
  <dc:creator/>
  <dc:language>en</dc:language>
  <cp:keywords/>
  <dcterms:created xsi:type="dcterms:W3CDTF">2026-10-10T06:56:05Z</dcterms:created>
  <dcterms:modified xsi:type="dcterms:W3CDTF">2026-10-10T06:56:05Z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