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Speech Therapist Services</w:t>
      </w:r>
    </w:p>
    <w:bookmarkStart w:id="20" w:name="invoice-number-inv-kwt-2025-04782"/>
    <w:p>
      <w:pPr>
        <w:pStyle w:val="Heading3"/>
      </w:pPr>
      <w:r>
        <w:t xml:space="preserve">Invoice Number: INV-KWT-2025-04782</w:t>
      </w:r>
    </w:p>
    <w:p>
      <w:pPr>
        <w:pStyle w:val="FirstParagraph"/>
      </w:pPr>
      <w:r>
        <w:t xml:space="preserve">Invoice Date: 15 June 2025</w:t>
      </w:r>
    </w:p>
    <w:p>
      <w:pPr>
        <w:pStyle w:val="BodyText"/>
      </w:pPr>
      <w:r>
        <w:t xml:space="preserve">Due Date: 30 June 2025</w:t>
      </w:r>
    </w:p>
    <w:p>
      <w:pPr>
        <w:pStyle w:val="BodyText"/>
      </w:pPr>
      <w:r>
        <w:t xml:space="preserve">Service Period: 01 May 2025 – 31 May 2025</w:t>
      </w:r>
    </w:p>
    <w:p>
      <w:pPr>
        <w:pStyle w:val="BodyText"/>
      </w:pPr>
      <w:r>
        <w:t xml:space="preserve">Currency: Kuwaiti Dinar (KWD)</w:t>
      </w:r>
    </w:p>
    <w:bookmarkEnd w:id="20"/>
    <w:bookmarkStart w:id="21" w:name="speech-therapist-service-provider"/>
    <w:p>
      <w:pPr>
        <w:pStyle w:val="Heading4"/>
      </w:pPr>
      <w:r>
        <w:t xml:space="preserve">Speech Therapist (Service Provider)</w:t>
      </w:r>
    </w:p>
    <w:p>
      <w:pPr>
        <w:pStyle w:val="FirstParagraph"/>
      </w:pPr>
      <w:r>
        <w:rPr>
          <w:bCs/>
          <w:b/>
        </w:rPr>
        <w:t xml:space="preserve">Dr. Layla Al-Mubarak, M.S. CCC-SLP</w:t>
      </w:r>
    </w:p>
    <w:p>
      <w:pPr>
        <w:pStyle w:val="BodyText"/>
      </w:pPr>
      <w:r>
        <w:t xml:space="preserve">Al-Salam Speech &amp; Language Therapy Center</w:t>
      </w:r>
    </w:p>
    <w:p>
      <w:pPr>
        <w:pStyle w:val="BodyText"/>
      </w:pPr>
      <w:r>
        <w:t xml:space="preserve">Street 12, Block 4, Salmiya District</w:t>
      </w:r>
    </w:p>
    <w:p>
      <w:pPr>
        <w:pStyle w:val="BodyText"/>
      </w:pPr>
      <w:r>
        <w:t xml:space="preserve">Kuwait Kuwait City, P.O. Box 4521, Kuwait 13001</w:t>
      </w:r>
    </w:p>
    <w:p>
      <w:pPr>
        <w:pStyle w:val="BodyText"/>
      </w:pPr>
      <w:r>
        <w:t xml:space="preserve">Tel: +965-2244-7890</w:t>
      </w:r>
    </w:p>
    <w:p>
      <w:pPr>
        <w:pStyle w:val="BodyText"/>
      </w:pPr>
      <w:r>
        <w:t xml:space="preserve">Email: billing@alsalamspeech.kw</w:t>
      </w:r>
    </w:p>
    <w:p>
      <w:pPr>
        <w:pStyle w:val="BodyText"/>
      </w:pPr>
      <w:r>
        <w:t xml:space="preserve">License No.: KMO-ST-2019-0342</w:t>
      </w:r>
    </w:p>
    <w:bookmarkEnd w:id="21"/>
    <w:bookmarkStart w:id="22" w:name="client-patient"/>
    <w:p>
      <w:pPr>
        <w:pStyle w:val="Heading4"/>
      </w:pPr>
      <w:r>
        <w:t xml:space="preserve">Client / Patient</w:t>
      </w:r>
    </w:p>
    <w:p>
      <w:pPr>
        <w:pStyle w:val="FirstParagraph"/>
      </w:pPr>
      <w:r>
        <w:rPr>
          <w:bCs/>
          <w:b/>
        </w:rPr>
        <w:t xml:space="preserve">Mr. Ahmed Al-Rashidi</w:t>
      </w:r>
    </w:p>
    <w:p>
      <w:pPr>
        <w:pStyle w:val="BodyText"/>
      </w:pPr>
      <w:r>
        <w:t xml:space="preserve">On behalf of: Al-Rashidi Family</w:t>
      </w:r>
    </w:p>
    <w:p>
      <w:pPr>
        <w:pStyle w:val="BodyText"/>
      </w:pPr>
      <w:r>
        <w:t xml:space="preserve">House 8, Street 3, Block 7, Hawally</w:t>
      </w:r>
    </w:p>
    <w:p>
      <w:pPr>
        <w:pStyle w:val="BodyText"/>
      </w:pPr>
      <w:r>
        <w:t xml:space="preserve">Kuwait Kuwait City, P.O. Box 1187, Kuwait 13001</w:t>
      </w:r>
    </w:p>
    <w:p>
      <w:pPr>
        <w:pStyle w:val="BodyText"/>
      </w:pPr>
      <w:r>
        <w:t xml:space="preserve">Tel: +965-9987-3321</w:t>
      </w:r>
    </w:p>
    <w:p>
      <w:pPr>
        <w:pStyle w:val="BodyText"/>
      </w:pPr>
      <w:r>
        <w:t xml:space="preserve">Email: a.rashidi@email.com</w:t>
      </w:r>
    </w:p>
    <w:p>
      <w:pPr>
        <w:pStyle w:val="BodyText"/>
      </w:pPr>
      <w:r>
        <w:t xml:space="preserve">Insurance Ref: Bupa-KWT-88234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Initial Speech Therapy Assessment &amp; Diagnostic Evaluation – Comprehensive articulation, phonological, and language processing assessment conducted by the Speech Therapist at the Kuwait Kuwait City clinic</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Individual Speech Therapy Sessions – Articulation and phonological remediation for a 7-year-old child. Each 50-minute session delivered by the licensed Speech Therapist in Kuwait Kuwait City</w:t>
            </w:r>
          </w:p>
        </w:tc>
        <w:tc>
          <w:tcPr/>
          <w:p>
            <w:pPr>
              <w:pStyle w:val="Compact"/>
              <w:jc w:val="left"/>
            </w:pPr>
            <w:r>
              <w:t xml:space="preserve">05–30 May 2025</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Parental Coaching &amp; Home Practice Guidance – Weekly 30-minute consultation with the Speech Therapist to train caregivers on reinforcing speech therapy exercises at home in Kuwait Kuwait City</w:t>
            </w:r>
          </w:p>
        </w:tc>
        <w:tc>
          <w:tcPr/>
          <w:p>
            <w:pPr>
              <w:pStyle w:val="Compact"/>
              <w:jc w:val="left"/>
            </w:pPr>
            <w:r>
              <w:t xml:space="preserve">08, 15, 22, 29 May 2025</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Progress Monitoring &amp; Mid-Term Report – Written evaluation of the child's speech development progress, prepared and signed by the Speech Therapist, including recommendations for the next billing cycle</w:t>
            </w:r>
          </w:p>
        </w:tc>
        <w:tc>
          <w:tcPr/>
          <w:p>
            <w:pPr>
              <w:pStyle w:val="Compact"/>
              <w:jc w:val="left"/>
            </w:pPr>
            <w:r>
              <w:t xml:space="preserve">23 May 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Group Speech Therapy Activity – Small group (4 children) interactive speech and language play session facilitated by the Speech Therapist at the Kuwait Kuwait City center</w:t>
            </w:r>
          </w:p>
        </w:tc>
        <w:tc>
          <w:tcPr/>
          <w:p>
            <w:pPr>
              <w:pStyle w:val="Compact"/>
              <w:jc w:val="left"/>
            </w:pPr>
            <w:r>
              <w:t xml:space="preserve">10, 24 May 2025</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Therapeutic Materials &amp; Customized Home Exercise Kit – Articulation cards, visual aids, and a structured home practice booklet provided by the Speech Therapist for continued progress between sessions</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457.000 KWD</w:t>
            </w:r>
          </w:p>
        </w:tc>
      </w:tr>
      <w:tr>
        <w:tc>
          <w:tcPr/>
          <w:p>
            <w:pPr>
              <w:pStyle w:val="Compact"/>
              <w:jc w:val="left"/>
            </w:pPr>
            <w:r>
              <w:t xml:space="preserve">Insurance Coverage (Bupa-KWT-88234)</w:t>
            </w:r>
          </w:p>
        </w:tc>
        <w:tc>
          <w:tcPr/>
          <w:p>
            <w:pPr>
              <w:pStyle w:val="Compact"/>
              <w:jc w:val="right"/>
            </w:pPr>
            <w:r>
              <w:t xml:space="preserve">-180.000 KWD</w:t>
            </w:r>
          </w:p>
        </w:tc>
      </w:tr>
      <w:tr>
        <w:tc>
          <w:tcPr/>
          <w:p>
            <w:pPr>
              <w:pStyle w:val="Compact"/>
              <w:jc w:val="left"/>
            </w:pPr>
            <w:r>
              <w:t xml:space="preserve">Adjustable Tax (5%)</w:t>
            </w:r>
          </w:p>
        </w:tc>
        <w:tc>
          <w:tcPr/>
          <w:p>
            <w:pPr>
              <w:pStyle w:val="Compact"/>
              <w:jc w:val="right"/>
            </w:pPr>
            <w:r>
              <w:t xml:space="preserve">18.280 KWD</w:t>
            </w:r>
          </w:p>
        </w:tc>
      </w:tr>
      <w:tr>
        <w:tc>
          <w:tcPr/>
          <w:p>
            <w:pPr>
              <w:pStyle w:val="Compact"/>
              <w:jc w:val="left"/>
            </w:pPr>
            <w:r>
              <w:t xml:space="preserve">Grand Total Due</w:t>
            </w:r>
          </w:p>
        </w:tc>
        <w:tc>
          <w:tcPr/>
          <w:p>
            <w:pPr>
              <w:pStyle w:val="Compact"/>
              <w:jc w:val="right"/>
            </w:pPr>
            <w:r>
              <w:t xml:space="preserve">295.280 KWD</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Al-Salam Speech &amp; Language Therapy Center, National Bank of Kuwait, Account No. 0045-2218-7734, SWIFT: NBKWKWKA.</w:t>
      </w:r>
    </w:p>
    <w:p>
      <w:pPr>
        <w:pStyle w:val="BodyText"/>
      </w:pPr>
      <w:r>
        <w:rPr>
          <w:bCs/>
          <w:b/>
        </w:rPr>
        <w:t xml:space="preserve">Reference:</w:t>
      </w:r>
      <w:r>
        <w:t xml:space="preserve"> </w:t>
      </w:r>
      <w:r>
        <w:t xml:space="preserve">Please quote Invoice Number INV-KWT-2025-04782 in all correspondence and remittances.</w:t>
      </w:r>
    </w:p>
    <w:p>
      <w:pPr>
        <w:pStyle w:val="BodyText"/>
      </w:pPr>
      <w:r>
        <w:rPr>
          <w:bCs/>
          <w:b/>
        </w:rPr>
        <w:t xml:space="preserve">Payment Due:</w:t>
      </w:r>
      <w:r>
        <w:t xml:space="preserve"> </w:t>
      </w:r>
      <w:r>
        <w:t xml:space="preserve">This Invoice must be settled in full by 30 June 2025. A late payment surcharge of 2% per month will apply to any outstanding balance after the due date.</w:t>
      </w:r>
    </w:p>
    <w:p>
      <w:pPr>
        <w:pStyle w:val="BodyText"/>
      </w:pPr>
      <w:r>
        <w:rPr>
          <w:bCs/>
          <w:b/>
        </w:rPr>
        <w:t xml:space="preserve">Insurance:</w:t>
      </w:r>
      <w:r>
        <w:t xml:space="preserve"> </w:t>
      </w:r>
      <w:r>
        <w:t xml:space="preserve">The insurance deduction of 180.000 KWD has been pre-authorized by Bupa Kuwait under policy KWT-88234. The Speech Therapist's office will submit the remaining claim documentation directly to the insurer within 10 business days of this Invoice date.</w:t>
      </w:r>
    </w:p>
    <w:p>
      <w:pPr>
        <w:pStyle w:val="BodyText"/>
      </w:pPr>
      <w:r>
        <w:rPr>
          <w:bCs/>
          <w:b/>
        </w:rPr>
        <w:t xml:space="preserve">Rescheduling:</w:t>
      </w:r>
      <w:r>
        <w:t xml:space="preserve"> </w:t>
      </w:r>
      <w:r>
        <w:t xml:space="preserve">Should any future Speech Therapy sessions need to be rescheduled, please notify the Kuwait Kuwait City clinic at least 24 hours in advance to avoid a no-show fee of 15.000 KWD per session.</w:t>
      </w:r>
    </w:p>
    <w:bookmarkEnd w:id="23"/>
    <w:bookmarkStart w:id="24" w:name="Xc62a46cd18e18a57ae6a04732d31a25f1248f42"/>
    <w:p>
      <w:pPr>
        <w:pStyle w:val="Heading4"/>
      </w:pPr>
      <w:r>
        <w:t xml:space="preserve">Terms &amp; Conditions – Speech Therapist Services in Kuwait Kuwait City</w:t>
      </w:r>
    </w:p>
    <w:p>
      <w:pPr>
        <w:pStyle w:val="FirstParagraph"/>
      </w:pPr>
      <w:r>
        <w:t xml:space="preserve">1. This Invoice constitutes a formal request for payment for Speech Therapy services rendered by Dr. Layla Al-Mubarak, a licensed Speech Therapist registered with the Kuwait Ministry of Health, operating from the Al-Salam Speech &amp; Language Therapy Center located in Kuwait Kuwait City.</w:t>
      </w:r>
    </w:p>
    <w:p>
      <w:pPr>
        <w:pStyle w:val="BodyText"/>
      </w:pPr>
      <w:r>
        <w:t xml:space="preserve">2. All Speech Therapy services described in this Invoice were delivered in accordance with the treatment plan established during the initial assessment and approved by the client. The Speech Therapist reserves the right to modify the treatment plan based on the patient's progress, and any additional sessions beyond the scope of this Invoice will be billed separately.</w:t>
      </w:r>
    </w:p>
    <w:p>
      <w:pPr>
        <w:pStyle w:val="BodyText"/>
      </w:pPr>
      <w:r>
        <w:t xml:space="preserve">3. The client acknowledges that the Speech Therapist in Kuwait Kuwait City adheres to the highest standards of clinical practice, confidentiality, and ethical conduct as mandated by the Kuwaiti healthcare regulatory framework. All patient records and session notes are maintained in compliance with Kuwait's data protection regulations.</w:t>
      </w:r>
    </w:p>
    <w:p>
      <w:pPr>
        <w:pStyle w:val="BodyText"/>
      </w:pPr>
      <w:r>
        <w:t xml:space="preserve">4. This Invoice is valid for 60 days from the date of issue. After 60 days, the Speech Therapist's office reserves the right to suspend ongoing therapy services until the outstanding balance is cleared in full.</w:t>
      </w:r>
    </w:p>
    <w:p>
      <w:pPr>
        <w:pStyle w:val="BodyText"/>
      </w:pPr>
      <w:r>
        <w:t xml:space="preserve">5. Disputes regarding the charges listed on this Invoice must be raised in writing within 14 days of the Invoice date. The Speech Therapist's office in Kuwait Kuwait City will review any disputed line items and respond within 7 business days.</w:t>
      </w:r>
    </w:p>
    <w:p>
      <w:pPr>
        <w:pStyle w:val="BodyText"/>
      </w:pPr>
      <w:r>
        <w:t xml:space="preserve">6. The Speech Therapist is not liable for any indirect or consequential losses arising from the services described in this Invoice. The total liability of the Speech Therapist shall not exceed the total amount paid under this Invoice.</w:t>
      </w:r>
    </w:p>
    <w:p>
      <w:pPr>
        <w:pStyle w:val="BodyText"/>
      </w:pPr>
      <w:r>
        <w:t xml:space="preserve">7. This Invoice and all associated Speech Therapy services are governed by the laws of the State of Kuwait. Any legal disputes shall be subject to the exclusive jurisdiction of the courts in Kuwait Kuwait City.</w:t>
      </w:r>
    </w:p>
    <w:bookmarkEnd w:id="24"/>
    <w:p>
      <w:pPr>
        <w:pStyle w:val="BodyText"/>
      </w:pPr>
      <w:r>
        <w:rPr>
          <w:bCs/>
          <w:b/>
        </w:rPr>
        <w:t xml:space="preserve">Al-Salam Speech &amp; Language Therapy Center</w:t>
      </w:r>
      <w:r>
        <w:t xml:space="preserve"> </w:t>
      </w:r>
      <w:r>
        <w:t xml:space="preserve">| Kuwait Kuwait City | License: KMO-ST-2019-0342</w:t>
      </w:r>
    </w:p>
    <w:p>
      <w:pPr>
        <w:pStyle w:val="BodyText"/>
      </w:pPr>
      <w:r>
        <w:t xml:space="preserve">This Invoice was generated electronically and is valid without a physical signature. For verification, contact the Speech Therapist's billing office at +965-2244-7890.</w:t>
      </w:r>
    </w:p>
    <w:p>
      <w:pPr>
        <w:pStyle w:val="BodyText"/>
      </w:pPr>
      <w:r>
        <w:t xml:space="preserve">Thank you for choosing our Speech Therapist services in Kuwait Kuwait City. We are committed to your child's continued progress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Kuwait Kuwait City</dc:title>
  <dc:creator/>
  <dc:language>en</dc:language>
  <cp:keywords/>
  <dcterms:created xsi:type="dcterms:W3CDTF">2026-10-10T09:14:28Z</dcterms:created>
  <dcterms:modified xsi:type="dcterms:W3CDTF">2026-10-10T09:14:28Z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