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articula-speech-therapy-center"/>
    <w:p>
      <w:pPr>
        <w:pStyle w:val="Heading1"/>
      </w:pPr>
      <w:r>
        <w:t xml:space="preserve">Articula Speech Therapy Center</w:t>
      </w:r>
    </w:p>
    <w:p>
      <w:pPr>
        <w:pStyle w:val="FirstParagraph"/>
      </w:pPr>
      <w:r>
        <w:rPr>
          <w:bCs/>
          <w:b/>
        </w:rPr>
        <w:t xml:space="preserve">Legal Entity:</w:t>
      </w:r>
      <w:r>
        <w:t xml:space="preserve"> </w:t>
      </w:r>
      <w:r>
        <w:t xml:space="preserve">Individual Entrepreneur Ivanov A.S.</w:t>
      </w:r>
    </w:p>
    <w:p>
      <w:pPr>
        <w:pStyle w:val="BodyText"/>
      </w:pPr>
      <w:r>
        <w:rPr>
          <w:bCs/>
          <w:b/>
        </w:rPr>
        <w:t xml:space="preserve">Address:</w:t>
      </w:r>
      <w:r>
        <w:t xml:space="preserve"> </w:t>
      </w:r>
      <w:r>
        <w:t xml:space="preserve">123001, Russia, Moscow, Tverskaya Street, Building 15, Office 402</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billing@articula-moscow.ru</w:t>
      </w:r>
    </w:p>
    <w:p>
      <w:pPr>
        <w:pStyle w:val="BodyText"/>
      </w:pPr>
      <w:r>
        <w:rPr>
          <w:bCs/>
          <w:b/>
        </w:rPr>
        <w:t xml:space="preserve">INN (Tax ID):</w:t>
      </w:r>
      <w:r>
        <w:t xml:space="preserve"> </w:t>
      </w:r>
      <w:r>
        <w:t xml:space="preserve">770123456789</w:t>
      </w:r>
    </w:p>
    <w:p>
      <w:pPr>
        <w:pStyle w:val="BodyText"/>
      </w:pPr>
      <w:r>
        <w:rPr>
          <w:bCs/>
          <w:b/>
        </w:rPr>
        <w:t xml:space="preserve">KPP:</w:t>
      </w:r>
      <w:r>
        <w:t xml:space="preserve"> </w:t>
      </w:r>
      <w:r>
        <w:t xml:space="preserve">770101001</w:t>
      </w:r>
    </w:p>
    <w:p>
      <w:pPr>
        <w:pStyle w:val="BodyText"/>
      </w:pPr>
      <w:r>
        <w:rPr>
          <w:bCs/>
          <w:b/>
        </w:rPr>
        <w:t xml:space="preserve">OGRNIP:</w:t>
      </w:r>
      <w:r>
        <w:t xml:space="preserve"> </w:t>
      </w:r>
      <w:r>
        <w:t xml:space="preserve">318774600123456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Petrova Elena Sergeevna</w:t>
      </w:r>
    </w:p>
    <w:p>
      <w:pPr>
        <w:pStyle w:val="BodyText"/>
      </w:pPr>
      <w:r>
        <w:rPr>
          <w:bCs/>
          <w:b/>
        </w:rPr>
        <w:t xml:space="preserve">Address:</w:t>
      </w:r>
      <w:r>
        <w:t xml:space="preserve"> </w:t>
      </w:r>
      <w:r>
        <w:t xml:space="preserve">119049, Russia, Moscow, Arbat Street, House 10, Apt 5</w:t>
      </w:r>
    </w:p>
    <w:p>
      <w:pPr>
        <w:pStyle w:val="BodyText"/>
      </w:pPr>
      <w:r>
        <w:rPr>
          <w:bCs/>
          <w:b/>
        </w:rPr>
        <w:t xml:space="preserve">Phone:</w:t>
      </w:r>
      <w:r>
        <w:t xml:space="preserve"> </w:t>
      </w:r>
      <w:r>
        <w:t xml:space="preserve">+7 (916) 555-01-99</w:t>
      </w:r>
    </w:p>
    <w:p>
      <w:pPr>
        <w:pStyle w:val="BodyText"/>
      </w:pPr>
      <w:r>
        <w:rPr>
          <w:bCs/>
          <w:b/>
        </w:rPr>
        <w:t xml:space="preserve">Email:</w:t>
      </w:r>
      <w:r>
        <w:t xml:space="preserve"> </w:t>
      </w:r>
      <w:r>
        <w:t xml:space="preserve">e.petrova@example.com</w:t>
      </w:r>
    </w:p>
    <w:p>
      <w:pPr>
        <w:pStyle w:val="BodyText"/>
      </w:pPr>
      <w:r>
        <w:rPr>
          <w:bCs/>
          <w:b/>
        </w:rPr>
        <w:t xml:space="preserve">Passport Details:</w:t>
      </w:r>
      <w:r>
        <w:t xml:space="preserve"> </w:t>
      </w:r>
      <w:r>
        <w:t xml:space="preserve">Series 4500 № 123456</w:t>
      </w:r>
    </w:p>
    <w:bookmarkEnd w:id="22"/>
    <w:bookmarkStart w:id="23" w:name="service-location"/>
    <w:p>
      <w:pPr>
        <w:pStyle w:val="Heading3"/>
      </w:pPr>
      <w:r>
        <w:t xml:space="preserve">Service Location</w:t>
      </w:r>
    </w:p>
    <w:p>
      <w:pPr>
        <w:pStyle w:val="FirstParagraph"/>
      </w:pPr>
      <w:r>
        <w:rPr>
          <w:bCs/>
          <w:b/>
        </w:rPr>
        <w:t xml:space="preserve">Location:</w:t>
      </w:r>
      <w:r>
        <w:t xml:space="preserve"> </w:t>
      </w:r>
      <w:r>
        <w:t xml:space="preserve">Articula Clinic, Moscow</w:t>
      </w:r>
    </w:p>
    <w:p>
      <w:pPr>
        <w:pStyle w:val="BodyText"/>
      </w:pPr>
      <w:r>
        <w:rPr>
          <w:bCs/>
          <w:b/>
        </w:rPr>
        <w:t xml:space="preserve">Address:</w:t>
      </w:r>
      <w:r>
        <w:t xml:space="preserve"> </w:t>
      </w:r>
      <w:r>
        <w:t xml:space="preserve">123001, Russia, Moscow, Tverskaya Street, Building 15</w:t>
      </w:r>
    </w:p>
    <w:p>
      <w:pPr>
        <w:pStyle w:val="BodyText"/>
      </w:pPr>
      <w:r>
        <w:rPr>
          <w:bCs/>
          <w:b/>
        </w:rPr>
        <w:t xml:space="preserve">Patient Name:</w:t>
      </w:r>
      <w:r>
        <w:t xml:space="preserve"> </w:t>
      </w:r>
      <w:r>
        <w:t xml:space="preserve">Petrova Maria E.</w:t>
      </w:r>
    </w:p>
    <w:p>
      <w:pPr>
        <w:pStyle w:val="BodyText"/>
      </w:pPr>
      <w:r>
        <w:rPr>
          <w:bCs/>
          <w:b/>
        </w:rPr>
        <w:t xml:space="preserve">Diagnosis Code (ICD-10):</w:t>
      </w:r>
      <w:r>
        <w:t xml:space="preserve"> </w:t>
      </w:r>
      <w:r>
        <w:t xml:space="preserve">F80.9 (Unspecified Speech Disorder)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Therapy Services</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VAT</w:t>
            </w:r>
          </w:p>
        </w:tc>
      </w:tr>
      <w:tr>
        <w:tc>
          <w:tcPr/>
          <w:p>
            <w:pPr>
              <w:pStyle w:val="Compact"/>
              <w:jc w:val="left"/>
            </w:pPr>
            <w:r>
              <w:t xml:space="preserve">1</w:t>
            </w:r>
          </w:p>
        </w:tc>
        <w:tc>
          <w:tcPr/>
          <w:p>
            <w:pPr>
              <w:pStyle w:val="Compact"/>
              <w:jc w:val="left"/>
            </w:pPr>
            <w:r>
              <w:rPr>
                <w:bCs/>
                <w:b/>
              </w:rPr>
              <w:t xml:space="preserve">Initial Speech Assessment &amp; Diagnosis</w:t>
            </w:r>
            <w:r>
              <w:br/>
            </w:r>
            <w:r>
              <w:t xml:space="preserve">Comprehensive evaluation of articulation, phonology, and language comprehension. Includes standardized testing and report generation.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N/A</w:t>
            </w:r>
          </w:p>
        </w:tc>
      </w:tr>
      <w:tr>
        <w:tc>
          <w:tcPr/>
          <w:p>
            <w:pPr>
              <w:pStyle w:val="Compact"/>
              <w:jc w:val="left"/>
            </w:pPr>
            <w:r>
              <w:t xml:space="preserve">2</w:t>
            </w:r>
          </w:p>
        </w:tc>
        <w:tc>
          <w:tcPr/>
          <w:p>
            <w:pPr>
              <w:pStyle w:val="Compact"/>
              <w:jc w:val="left"/>
            </w:pPr>
            <w:r>
              <w:rPr>
                <w:bCs/>
                <w:b/>
              </w:rPr>
              <w:t xml:space="preserve">Individual Speech Therapy Sessions (Articulation)</w:t>
            </w:r>
            <w:r>
              <w:br/>
            </w:r>
            <w:r>
              <w:t xml:space="preserve">One-on-one sessions focused on correcting specific sound production errors. Includes home practice materials.</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N/A</w:t>
            </w:r>
          </w:p>
        </w:tc>
      </w:tr>
      <w:tr>
        <w:tc>
          <w:tcPr/>
          <w:p>
            <w:pPr>
              <w:pStyle w:val="Compact"/>
              <w:jc w:val="left"/>
            </w:pPr>
            <w:r>
              <w:t xml:space="preserve">3</w:t>
            </w:r>
          </w:p>
        </w:tc>
        <w:tc>
          <w:tcPr/>
          <w:p>
            <w:pPr>
              <w:pStyle w:val="Compact"/>
              <w:jc w:val="left"/>
            </w:pPr>
            <w:r>
              <w:rPr>
                <w:bCs/>
                <w:b/>
              </w:rPr>
              <w:t xml:space="preserve">Language Development Therapy</w:t>
            </w:r>
            <w:r>
              <w:br/>
            </w:r>
            <w:r>
              <w:t xml:space="preserve">Sessions aimed at expanding vocabulary, sentence structure, and narrative skills for pediatric patients.</w:t>
            </w:r>
          </w:p>
        </w:tc>
        <w:tc>
          <w:tcPr/>
          <w:p>
            <w:pPr>
              <w:pStyle w:val="Compact"/>
              <w:jc w:val="left"/>
            </w:pPr>
            <w:r>
              <w:t xml:space="preserve">4</w:t>
            </w:r>
          </w:p>
        </w:tc>
        <w:tc>
          <w:tcPr/>
          <w:p>
            <w:pPr>
              <w:pStyle w:val="Compact"/>
              <w:jc w:val="left"/>
            </w:pPr>
            <w:r>
              <w:t xml:space="preserve">4,000.00</w:t>
            </w:r>
          </w:p>
        </w:tc>
        <w:tc>
          <w:tcPr/>
          <w:p>
            <w:pPr>
              <w:pStyle w:val="Compact"/>
              <w:jc w:val="left"/>
            </w:pPr>
            <w:r>
              <w:t xml:space="preserve">16,000.00</w:t>
            </w:r>
          </w:p>
        </w:tc>
        <w:tc>
          <w:tcPr/>
          <w:p>
            <w:pPr>
              <w:pStyle w:val="Compact"/>
              <w:jc w:val="left"/>
            </w:pPr>
            <w:r>
              <w:t xml:space="preserve">N/A</w:t>
            </w:r>
          </w:p>
        </w:tc>
      </w:tr>
      <w:tr>
        <w:tc>
          <w:tcPr/>
          <w:p>
            <w:pPr>
              <w:pStyle w:val="Compact"/>
              <w:jc w:val="left"/>
            </w:pPr>
            <w:r>
              <w:t xml:space="preserve">4</w:t>
            </w:r>
          </w:p>
        </w:tc>
        <w:tc>
          <w:tcPr/>
          <w:p>
            <w:pPr>
              <w:pStyle w:val="Compact"/>
              <w:jc w:val="left"/>
            </w:pPr>
            <w:r>
              <w:rPr>
                <w:bCs/>
                <w:b/>
              </w:rPr>
              <w:t xml:space="preserve">Parental Consultation &amp; Training</w:t>
            </w:r>
            <w:r>
              <w:br/>
            </w:r>
            <w:r>
              <w:t xml:space="preserve">Guidance for parents on supporting speech development at home. Includes strategy planning.</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N/A</w:t>
            </w:r>
          </w:p>
        </w:tc>
      </w:tr>
      <w:tr>
        <w:tc>
          <w:tcPr/>
          <w:p>
            <w:pPr>
              <w:pStyle w:val="Compact"/>
              <w:jc w:val="left"/>
            </w:pPr>
            <w:r>
              <w:t xml:space="preserve">5</w:t>
            </w:r>
          </w:p>
        </w:tc>
        <w:tc>
          <w:tcPr/>
          <w:p>
            <w:pPr>
              <w:pStyle w:val="Compact"/>
              <w:jc w:val="left"/>
            </w:pPr>
            <w:r>
              <w:rPr>
                <w:bCs/>
                <w:b/>
              </w:rPr>
              <w:t xml:space="preserve">Progress Report Documentation</w:t>
            </w:r>
            <w:r>
              <w:br/>
            </w:r>
            <w:r>
              <w:t xml:space="preserve">Detailed written summary of patient progress, updated therapy goals, and recommendations for the next quarter.</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N/A</w:t>
            </w:r>
          </w:p>
        </w:tc>
      </w:tr>
    </w:tbl>
    <w:p>
      <w:pPr>
        <w:pStyle w:val="BodyText"/>
      </w:pPr>
      <w:r>
        <w:t xml:space="preserve">Subtotal:</w:t>
      </w:r>
      <w:r>
        <w:t xml:space="preserve"> </w:t>
      </w:r>
      <w:r>
        <w:t xml:space="preserve">56,000.00 RUB</w:t>
      </w:r>
    </w:p>
    <w:p>
      <w:pPr>
        <w:pStyle w:val="BodyText"/>
      </w:pPr>
      <w:r>
        <w:t xml:space="preserve">Discount (Loyalty Program):</w:t>
      </w:r>
      <w:r>
        <w:t xml:space="preserve"> </w:t>
      </w:r>
      <w:r>
        <w:t xml:space="preserve">-2,800.00 RUB</w:t>
      </w:r>
    </w:p>
    <w:p>
      <w:pPr>
        <w:pStyle w:val="BodyText"/>
      </w:pPr>
      <w:r>
        <w:t xml:space="preserve">VAT (Value Added Tax):</w:t>
      </w:r>
      <w:r>
        <w:t xml:space="preserve"> </w:t>
      </w:r>
      <w:r>
        <w:t xml:space="preserve">Not Applicable (Simplified Tax System)</w:t>
      </w:r>
    </w:p>
    <w:p>
      <w:pPr>
        <w:pStyle w:val="BodyText"/>
      </w:pPr>
      <w:r>
        <w:t xml:space="preserve">TOTAL AMOUNT DUE:</w:t>
      </w:r>
      <w:r>
        <w:t xml:space="preserve"> </w:t>
      </w:r>
      <w:r>
        <w:t xml:space="preserve">53,200.00 RUB</w:t>
      </w:r>
    </w:p>
    <w:bookmarkStart w:id="24" w:name="payment-instructions-terms"/>
    <w:p>
      <w:pPr>
        <w:pStyle w:val="Heading4"/>
      </w:pPr>
      <w:r>
        <w:t xml:space="preserve">Payment Instructions &amp; Terms</w:t>
      </w:r>
    </w:p>
    <w:p>
      <w:pPr>
        <w:pStyle w:val="FirstParagraph"/>
      </w:pPr>
      <w:r>
        <w:rPr>
          <w:bCs/>
          <w:b/>
        </w:rPr>
        <w:t xml:space="preserve">Bank Details for Transfer:</w:t>
      </w:r>
    </w:p>
    <w:p>
      <w:pPr>
        <w:numPr>
          <w:ilvl w:val="0"/>
          <w:numId w:val="1001"/>
        </w:numPr>
        <w:pStyle w:val="Compact"/>
      </w:pPr>
      <w:r>
        <w:rPr>
          <w:bCs/>
          <w:b/>
        </w:rPr>
        <w:t xml:space="preserve">Beneficiary:</w:t>
      </w:r>
      <w:r>
        <w:t xml:space="preserve"> </w:t>
      </w:r>
      <w:r>
        <w:t xml:space="preserve">Individual Entrepreneur Ivanov A.S.</w:t>
      </w:r>
    </w:p>
    <w:p>
      <w:pPr>
        <w:numPr>
          <w:ilvl w:val="0"/>
          <w:numId w:val="1001"/>
        </w:numPr>
        <w:pStyle w:val="Compact"/>
      </w:pPr>
      <w:r>
        <w:rPr>
          <w:bCs/>
          <w:b/>
        </w:rPr>
        <w:t xml:space="preserve">Bank Name:</w:t>
      </w:r>
      <w:r>
        <w:t xml:space="preserve"> </w:t>
      </w:r>
      <w:r>
        <w:t xml:space="preserve">Sberbank of Russia, Moscow Branch</w:t>
      </w:r>
    </w:p>
    <w:p>
      <w:pPr>
        <w:numPr>
          <w:ilvl w:val="0"/>
          <w:numId w:val="1001"/>
        </w:numPr>
        <w:pStyle w:val="Compact"/>
      </w:pPr>
      <w:r>
        <w:rPr>
          <w:bCs/>
          <w:b/>
        </w:rPr>
        <w:t xml:space="preserve">BIC:</w:t>
      </w:r>
      <w:r>
        <w:t xml:space="preserve"> </w:t>
      </w:r>
      <w:r>
        <w:t xml:space="preserve">044525225</w:t>
      </w:r>
    </w:p>
    <w:p>
      <w:pPr>
        <w:numPr>
          <w:ilvl w:val="0"/>
          <w:numId w:val="1001"/>
        </w:numPr>
        <w:pStyle w:val="Compact"/>
      </w:pPr>
      <w:r>
        <w:rPr>
          <w:bCs/>
          <w:b/>
        </w:rPr>
        <w:t xml:space="preserve">Account Number:</w:t>
      </w:r>
      <w:r>
        <w:t xml:space="preserve"> </w:t>
      </w:r>
      <w:r>
        <w:t xml:space="preserve">40802810400000012345</w:t>
      </w:r>
    </w:p>
    <w:p>
      <w:pPr>
        <w:numPr>
          <w:ilvl w:val="0"/>
          <w:numId w:val="1001"/>
        </w:numPr>
        <w:pStyle w:val="Compact"/>
      </w:pPr>
      <w:r>
        <w:rPr>
          <w:bCs/>
          <w:b/>
        </w:rPr>
        <w:t xml:space="preserve">Correspondent Account:</w:t>
      </w:r>
      <w:r>
        <w:t xml:space="preserve"> </w:t>
      </w:r>
      <w:r>
        <w:t xml:space="preserve">30101810400000000225</w:t>
      </w:r>
    </w:p>
    <w:p>
      <w:pPr>
        <w:pStyle w:val="FirstParagraph"/>
      </w:pPr>
      <w:r>
        <w:rPr>
          <w:bCs/>
          <w:b/>
        </w:rPr>
        <w:t xml:space="preserve">Terms:</w:t>
      </w:r>
    </w:p>
    <w:p>
      <w:pPr>
        <w:numPr>
          <w:ilvl w:val="0"/>
          <w:numId w:val="1002"/>
        </w:numPr>
        <w:pStyle w:val="Compact"/>
      </w:pPr>
      <w:r>
        <w:t xml:space="preserve">Payment is due within 14 days of the invoice date.</w:t>
      </w:r>
    </w:p>
    <w:p>
      <w:pPr>
        <w:numPr>
          <w:ilvl w:val="0"/>
          <w:numId w:val="1002"/>
        </w:numPr>
        <w:pStyle w:val="Compact"/>
      </w:pPr>
      <w:r>
        <w:t xml:space="preserve">Please include the Invoice Number (INV-2023-10-045) in the payment reference field.</w:t>
      </w:r>
    </w:p>
    <w:p>
      <w:pPr>
        <w:numPr>
          <w:ilvl w:val="0"/>
          <w:numId w:val="1002"/>
        </w:numPr>
        <w:pStyle w:val="Compact"/>
      </w:pPr>
      <w:r>
        <w:t xml:space="preserve">Late payments may incur a penalty fee of 0.1% per day as per Russian Civil Code.</w:t>
      </w:r>
    </w:p>
    <w:p>
      <w:pPr>
        <w:numPr>
          <w:ilvl w:val="0"/>
          <w:numId w:val="1002"/>
        </w:numPr>
        <w:pStyle w:val="Compact"/>
      </w:pPr>
      <w:r>
        <w:t xml:space="preserve">This invoice serves as a valid document for expense reporting in Russia.</w:t>
      </w:r>
    </w:p>
    <w:bookmarkEnd w:id="24"/>
    <w:bookmarkStart w:id="25" w:name="service-description-compliance"/>
    <w:p>
      <w:pPr>
        <w:pStyle w:val="Heading4"/>
      </w:pPr>
      <w:r>
        <w:t xml:space="preserve">Service Description &amp; Compliance</w:t>
      </w:r>
    </w:p>
    <w:p>
      <w:pPr>
        <w:pStyle w:val="FirstParagraph"/>
      </w:pPr>
      <w:r>
        <w:t xml:space="preserve">This invoice covers professional speech therapy services rendered in Moscow, Russia. All services are provided by certified Speech Therapists licensed to practice in the Russian Federation. The therapy plans are customized to meet the specific linguistic and developmental needs of the patient, adhering to international best practices and local medical standards.</w:t>
      </w:r>
    </w:p>
    <w:p>
      <w:pPr>
        <w:pStyle w:val="BodyText"/>
      </w:pPr>
      <w:r>
        <w:t xml:space="preserve">Our clinic ensures that all data regarding the patient is handled in strict accordance with Federal Law No. 152-FZ "On Personal Data." The services listed above include clinical assessment, therapeutic intervention, and educational support for the family unit.</w:t>
      </w:r>
    </w:p>
    <w:bookmarkEnd w:id="25"/>
    <w:p>
      <w:pPr>
        <w:pStyle w:val="BodyText"/>
      </w:pPr>
      <w:r>
        <w:rPr>
          <w:bCs/>
          <w:b/>
        </w:rPr>
        <w:t xml:space="preserve">Issued By:</w:t>
      </w:r>
    </w:p>
    <w:p>
      <w:pPr>
        <w:pStyle w:val="BodyText"/>
      </w:pPr>
      <w:r>
        <w:t xml:space="preserve">Alexander Ivanov</w:t>
      </w:r>
    </w:p>
    <w:p>
      <w:pPr>
        <w:pStyle w:val="BodyText"/>
      </w:pPr>
      <w:r>
        <w:t xml:space="preserve">Lead Speech Therapist &amp; Owner</w:t>
      </w:r>
    </w:p>
    <w:p>
      <w:pPr>
        <w:pStyle w:val="BodyText"/>
      </w:pPr>
      <w:r>
        <w:t xml:space="preserve">Articula Speech Therapy Center</w:t>
      </w:r>
    </w:p>
    <w:p>
      <w:pPr>
        <w:pStyle w:val="BodyText"/>
      </w:pPr>
      <w:r>
        <w:rPr>
          <w:bCs/>
          <w:b/>
        </w:rPr>
        <w:t xml:space="preserve">Received By:</w:t>
      </w:r>
    </w:p>
    <w:p>
      <w:pPr>
        <w:pStyle w:val="BodyText"/>
      </w:pPr>
      <w:r>
        <w:t xml:space="preserve">__________________________</w:t>
      </w:r>
    </w:p>
    <w:p>
      <w:pPr>
        <w:pStyle w:val="BodyText"/>
      </w:pPr>
      <w:r>
        <w:t xml:space="preserve">Signature &amp; Date</w:t>
      </w:r>
    </w:p>
    <w:p>
      <w:pPr>
        <w:pStyle w:val="BodyText"/>
      </w:pPr>
      <w:r>
        <w:t xml:space="preserve">Thank you for choosing Articula Speech Therapy Center in Moscow.</w:t>
      </w:r>
    </w:p>
    <w:p>
      <w:pPr>
        <w:pStyle w:val="BodyText"/>
      </w:pPr>
      <w:r>
        <w:t xml:space="preserve">For questions regarding this invoice, please contact our billing department at +7 (495) 123-45-67.</w:t>
      </w:r>
    </w:p>
    <w:p>
      <w:pPr>
        <w:pStyle w:val="BodyText"/>
      </w:pPr>
      <w:r>
        <w:t xml:space="preserve">© 2023 Articula Speech Therapy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Moscow, Russia</dc:title>
  <dc:creator/>
  <dc:language>en</dc:language>
  <cp:keywords/>
  <dcterms:created xsi:type="dcterms:W3CDTF">2026-10-10T06:29:47Z</dcterms:created>
  <dcterms:modified xsi:type="dcterms:W3CDTF">2026-10-10T06:29:47Z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