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noor-speech-language-clinic"/>
    <w:p>
      <w:pPr>
        <w:pStyle w:val="Heading1"/>
      </w:pPr>
      <w:r>
        <w:t xml:space="preserve">Al-Noor Speech &amp; Language Clinic</w:t>
      </w:r>
    </w:p>
    <w:p>
      <w:pPr>
        <w:pStyle w:val="FirstParagraph"/>
      </w:pPr>
      <w:r>
        <w:t xml:space="preserve">Professional Speech Therapist Services</w:t>
      </w:r>
    </w:p>
    <w:p>
      <w:pPr>
        <w:pStyle w:val="BodyText"/>
      </w:pPr>
      <w:r>
        <w:t xml:space="preserve">Al Olaya District, King Fahd Road</w:t>
      </w:r>
    </w:p>
    <w:p>
      <w:pPr>
        <w:pStyle w:val="BodyText"/>
      </w:pPr>
      <w:r>
        <w:t xml:space="preserve">Riyadh, 12212, Saudi Arabia</w:t>
      </w:r>
    </w:p>
    <w:p>
      <w:pPr>
        <w:pStyle w:val="BodyText"/>
      </w:pPr>
      <w:r>
        <w:t xml:space="preserve">Phone: +966 11 456 7890 | Email: billing@alnoorspeech.sa</w:t>
      </w:r>
    </w:p>
    <w:p>
      <w:pPr>
        <w:pStyle w:val="BodyText"/>
      </w:pPr>
      <w:r>
        <w:t xml:space="preserve">CR: 1010456789 | VAT Registration: 310123456700003</w:t>
      </w:r>
    </w:p>
    <w:p>
      <w:pPr>
        <w:pStyle w:val="BodyText"/>
      </w:pPr>
      <w:r>
        <w:t xml:space="preserve">Licensed by Saudi Ministry of Health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bookmarkEnd w:id="21"/>
    <w:bookmarkStart w:id="22" w:name="billed-to-client"/>
    <w:p>
      <w:pPr>
        <w:pStyle w:val="Heading3"/>
      </w:pPr>
      <w:r>
        <w:t xml:space="preserve">Billed To (Client)</w:t>
      </w:r>
    </w:p>
    <w:p>
      <w:pPr>
        <w:pStyle w:val="FirstParagraph"/>
      </w:pPr>
      <w:r>
        <w:rPr>
          <w:bCs/>
          <w:b/>
        </w:rPr>
        <w:t xml:space="preserve">Mr. Khalid bin Abdullah Al-Rashid</w:t>
      </w:r>
    </w:p>
    <w:p>
      <w:pPr>
        <w:pStyle w:val="BodyText"/>
      </w:pPr>
      <w:r>
        <w:t xml:space="preserve">Al Malqa District, Riyadh</w:t>
      </w:r>
    </w:p>
    <w:p>
      <w:pPr>
        <w:pStyle w:val="BodyText"/>
      </w:pPr>
      <w:r>
        <w:t xml:space="preserve">Saudi Arabia, 13321</w:t>
      </w:r>
    </w:p>
    <w:p>
      <w:pPr>
        <w:pStyle w:val="BodyText"/>
      </w:pPr>
      <w:r>
        <w:t xml:space="preserve">Phone: +966 50 123 4567</w:t>
      </w:r>
    </w:p>
    <w:p>
      <w:pPr>
        <w:pStyle w:val="BodyText"/>
      </w:pPr>
      <w:r>
        <w:t xml:space="preserve">National ID: 10XXXXXXXX</w:t>
      </w:r>
    </w:p>
    <w:p>
      <w:pPr>
        <w:pStyle w:val="BodyText"/>
      </w:pPr>
      <w:r>
        <w:t xml:space="preserve">Client Reference: CL-2025-0231</w:t>
      </w:r>
    </w:p>
    <w:bookmarkEnd w:id="22"/>
    <w:bookmarkStart w:id="23" w:name="service-provider"/>
    <w:p>
      <w:pPr>
        <w:pStyle w:val="Heading3"/>
      </w:pPr>
      <w:r>
        <w:t xml:space="preserve">Service Provider</w:t>
      </w:r>
    </w:p>
    <w:p>
      <w:pPr>
        <w:pStyle w:val="FirstParagraph"/>
      </w:pPr>
      <w:r>
        <w:rPr>
          <w:bCs/>
          <w:b/>
        </w:rPr>
        <w:t xml:space="preserve">Dr. Sarah Al-Otaibi, M.S. CCC-SLP</w:t>
      </w:r>
    </w:p>
    <w:p>
      <w:pPr>
        <w:pStyle w:val="BodyText"/>
      </w:pPr>
      <w:r>
        <w:t xml:space="preserve">Lead Speech Therapist</w:t>
      </w:r>
    </w:p>
    <w:p>
      <w:pPr>
        <w:pStyle w:val="BodyText"/>
      </w:pPr>
      <w:r>
        <w:t xml:space="preserve">Al-Noor Speech &amp; Language Clinic</w:t>
      </w:r>
    </w:p>
    <w:p>
      <w:pPr>
        <w:pStyle w:val="BodyText"/>
      </w:pPr>
      <w:r>
        <w:t xml:space="preserve">Riyadh, Saudi Arabia</w:t>
      </w:r>
    </w:p>
    <w:p>
      <w:pPr>
        <w:pStyle w:val="BodyText"/>
      </w:pPr>
      <w:r>
        <w:t xml:space="preserve">License No: MOH-SP-2019-4452</w:t>
      </w:r>
    </w:p>
    <w:p>
      <w:pPr>
        <w:pStyle w:val="BodyText"/>
      </w:pPr>
      <w:r>
        <w:t xml:space="preserve">Specialization: Pediatric &amp; Adult Speech Therapy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Speech Therapy Service</w:t>
            </w:r>
          </w:p>
        </w:tc>
        <w:tc>
          <w:tcPr/>
          <w:p>
            <w:pPr>
              <w:pStyle w:val="Compact"/>
              <w:jc w:val="left"/>
            </w:pPr>
            <w:r>
              <w:t xml:space="preserve">Date</w:t>
            </w:r>
          </w:p>
        </w:tc>
        <w:tc>
          <w:tcPr/>
          <w:p>
            <w:pPr>
              <w:pStyle w:val="Compact"/>
              <w:jc w:val="left"/>
            </w:pPr>
            <w:r>
              <w:t xml:space="preserve">Sessions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Initial Speech Assessment &amp; Diagnostic Evaluation by Speech Therapist – Comprehensive articulation, phonological, and language processing assessment for pediatric client (age 5)</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Individual Speech Therapy Session – Articulation &amp; Phonological Intervention (45 min) – Delivered by licensed Speech Therapist in Riyadh clinic</w:t>
            </w:r>
          </w:p>
        </w:tc>
        <w:tc>
          <w:tcPr/>
          <w:p>
            <w:pPr>
              <w:pStyle w:val="Compact"/>
              <w:jc w:val="left"/>
            </w:pPr>
            <w:r>
              <w:t xml:space="preserve">04–28 Jun 2025</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Group Speech Therapy Session – Social Communication &amp; Pragmatic Language Skills (60 min) – Small group of 4 children supervised by Speech Therapist</w:t>
            </w:r>
          </w:p>
        </w:tc>
        <w:tc>
          <w:tcPr/>
          <w:p>
            <w:pPr>
              <w:pStyle w:val="Compact"/>
              <w:jc w:val="left"/>
            </w:pPr>
            <w:r>
              <w:t xml:space="preserve">06–27 Jun 2025</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Parent/Caregiver Training Workshop – Home-based Speech Therapy Techniques &amp; Augmentative Communication Strategies (90 min)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Progress Review &amp; Updated Treatment Plan – Monthly evaluation by Speech Therapist with written report and recommendations for next cycle</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Home Visit Speech Therapy Session – In-home articulation practice and environmental modification guidance in Al Malqa, Riyadh (60 min)</w:t>
            </w:r>
          </w:p>
        </w:tc>
        <w:tc>
          <w:tcPr/>
          <w:p>
            <w:pPr>
              <w:pStyle w:val="Compact"/>
              <w:jc w:val="left"/>
            </w:pPr>
            <w:r>
              <w:t xml:space="preserve">18 Jun 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bl>
    <w:p>
      <w:pPr>
        <w:pStyle w:val="BodyText"/>
      </w:pPr>
      <w:r>
        <w:t xml:space="preserve">Subtotal (SAR)</w:t>
      </w:r>
      <w:r>
        <w:t xml:space="preserve">6,650.00</w:t>
      </w:r>
    </w:p>
    <w:p>
      <w:pPr>
        <w:pStyle w:val="BodyText"/>
      </w:pPr>
      <w:r>
        <w:t xml:space="preserve">VAT @ 15% (SAR)</w:t>
      </w:r>
      <w:r>
        <w:t xml:space="preserve">997.50</w:t>
      </w:r>
    </w:p>
    <w:p>
      <w:pPr>
        <w:pStyle w:val="BodyText"/>
      </w:pPr>
      <w:r>
        <w:t xml:space="preserve">Grand Total (SAR)</w:t>
      </w:r>
      <w:r>
        <w:t xml:space="preserve">7,647.50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Al-Noor Speech &amp; Language Clinic</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Please quote Invoice No. INV-2025-00487 in all payment communications.</w:t>
      </w:r>
    </w:p>
    <w:p>
      <w:pPr>
        <w:pStyle w:val="BodyText"/>
      </w:pPr>
      <w:r>
        <w:rPr>
          <w:bCs/>
          <w:b/>
        </w:rPr>
        <w:t xml:space="preserve">Accepted Methods:</w:t>
      </w:r>
      <w:r>
        <w:t xml:space="preserve"> </w:t>
      </w:r>
      <w:r>
        <w:t xml:space="preserve">Bank Transfer, Mada, Visa, Mastercard, Apple Pay</w:t>
      </w:r>
    </w:p>
    <w:p>
      <w:pPr>
        <w:pStyle w:val="BodyText"/>
      </w:pPr>
      <w:r>
        <w:rPr>
          <w:bCs/>
          <w:b/>
        </w:rPr>
        <w:t xml:space="preserve">Payment Due:</w:t>
      </w:r>
      <w:r>
        <w:t xml:space="preserve"> </w:t>
      </w:r>
      <w:r>
        <w:t xml:space="preserve">Within 15 calendar days from the issue date of this Invoice. Late payments are subject to a 2% monthly service charge as per Saudi commercial regulations.</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Speech Therapist services rendered during the month of June 2025 at our clinic located in Riyadh, Saudi Arabia. All sessions were conducted in compliance with the Saudi Ministry of Health guidelines for speech and language pathology.</w:t>
      </w:r>
    </w:p>
    <w:p>
      <w:pPr>
        <w:pStyle w:val="BodyText"/>
      </w:pPr>
      <w:r>
        <w:t xml:space="preserve">2. The Speech Therapist assigned to this case, Dr. Sarah Al-Otaibi, holds a Master's degree in Speech-Language Pathology and is certified by the American Speech-Language-Hearing Association (ASHA) as well as registered with the Saudi Commission for Health Specialties (SCFHS).</w:t>
      </w:r>
    </w:p>
    <w:p>
      <w:pPr>
        <w:pStyle w:val="BodyText"/>
      </w:pPr>
      <w:r>
        <w:t xml:space="preserve">3. All Speech Therapy services described in this Invoice were delivered in person at our Riyadh facility or via authorized home visits within the Riyadh metropolitan area. No telehealth sessions are included in this billing period.</w:t>
      </w:r>
    </w:p>
    <w:p>
      <w:pPr>
        <w:pStyle w:val="BodyText"/>
      </w:pPr>
      <w:r>
        <w:t xml:space="preserve">4. The 15% Value Added Tax (VAT) applied on this Invoice is in accordance with the Zakat, Tax and Customs Authority (ZATCA) regulations in Saudi Arabia. A VAT-compliant receipt will be issued upon full settlement of this Invoice.</w:t>
      </w:r>
    </w:p>
    <w:p>
      <w:pPr>
        <w:pStyle w:val="BodyText"/>
      </w:pPr>
      <w:r>
        <w:t xml:space="preserve">5. Should the client require additional Speech Therapy sessions beyond the scope of this Invoice, a supplementary Invoice will be generated and communicated via email within 48 hours of the additional service delivery.</w:t>
      </w:r>
    </w:p>
    <w:p>
      <w:pPr>
        <w:pStyle w:val="BodyText"/>
      </w:pPr>
      <w:r>
        <w:t xml:space="preserve">6. This Invoice is valid for 30 days from the issue date. After this period, the Speech Therapist team reserves the right to reschedule remaining sessions or adjust the treatment plan accordingly.</w:t>
      </w:r>
    </w:p>
    <w:bookmarkEnd w:id="25"/>
    <w:bookmarkStart w:id="26" w:name="terms-conditions"/>
    <w:p>
      <w:pPr>
        <w:pStyle w:val="Heading3"/>
      </w:pPr>
      <w:r>
        <w:t xml:space="preserve">Terms &amp; Conditions</w:t>
      </w:r>
    </w:p>
    <w:p>
      <w:pPr>
        <w:pStyle w:val="FirstParagraph"/>
      </w:pPr>
      <w:r>
        <w:t xml:space="preserve">By accepting this Invoice, the client acknowledges and agrees to the following terms governing the Speech Therapist services provided by Al-Noor Speech &amp; Language Clinic in Riyadh, Saudi Arabia:</w:t>
      </w:r>
    </w:p>
    <w:p>
      <w:pPr>
        <w:pStyle w:val="BodyText"/>
      </w:pPr>
      <w:r>
        <w:t xml:space="preserve">(a) All Speech Therapy services are subject to the professional judgment of the treating Speech Therapist. Treatment plans may be modified based on clinical progress without prior written consent, though the client will be notified of any significant changes.</w:t>
      </w:r>
    </w:p>
    <w:p>
      <w:pPr>
        <w:pStyle w:val="BodyText"/>
      </w:pPr>
      <w:r>
        <w:t xml:space="preserve">(b) Cancellations of scheduled Speech Therapy sessions must be made at least 24 hours in advance. Sessions cancelled with less than 24 hours' notice will be billed at 50% of the session rate as stated in this Invoice.</w:t>
      </w:r>
    </w:p>
    <w:p>
      <w:pPr>
        <w:pStyle w:val="BodyText"/>
      </w:pPr>
      <w:r>
        <w:t xml:space="preserve">(c) The Speech Therapist and clinic staff are bound by strict confidentiality under Saudi data protection laws. All client records, assessment reports, and therapy notes remain the property of the clinic and will not be disclosed to third parties without written consent, except where required by Saudi law.</w:t>
      </w:r>
    </w:p>
    <w:p>
      <w:pPr>
        <w:pStyle w:val="BodyText"/>
      </w:pPr>
      <w:r>
        <w:t xml:space="preserve">(d) Disputes arising from this Invoice or the associated Speech Therapy services shall be resolved through the competent courts in Riyadh, Saudi Arabia, in accordance with the Saudi Civil Transactions Law.</w:t>
      </w:r>
    </w:p>
    <w:p>
      <w:pPr>
        <w:pStyle w:val="BodyText"/>
      </w:pPr>
      <w:r>
        <w:t xml:space="preserve">(e) This Invoice constitutes the complete and final billing document for the services rendered during the stated period. No additional charges will be applied beyond the amounts specified herein unless a separate written agreement is executed by both parties.</w:t>
      </w:r>
    </w:p>
    <w:bookmarkEnd w:id="26"/>
    <w:p>
      <w:pPr>
        <w:pStyle w:val="BodyText"/>
      </w:pPr>
      <w:r>
        <w:t xml:space="preserve">Thank you for choosing Al-Noor Speech &amp; Language Clinic for your Speech Therapy needs in Riyadh, Saudi Arabia.</w:t>
      </w:r>
    </w:p>
    <w:p>
      <w:pPr>
        <w:pStyle w:val="BodyText"/>
      </w:pPr>
      <w:r>
        <w:t xml:space="preserve">This Invoice was generated electronically and is valid without a physical signature in accordance with Saudi e-transaction regulations.</w:t>
      </w:r>
    </w:p>
    <w:p>
      <w:pPr>
        <w:pStyle w:val="BodyText"/>
      </w:pPr>
      <w:r>
        <w:t xml:space="preserve">For inquiries regarding this Invoice, please contact our billing department at billing@alnoorspeech.sa or +966 11 456 7890 (Mon–Fri, 8:00 AM – 4:00 PM AST).</w:t>
      </w:r>
    </w:p>
    <w:p>
      <w:pPr>
        <w:pStyle w:val="BodyText"/>
      </w:pPr>
      <w:r>
        <w:t xml:space="preserve">Al-Noor Speech &amp; Language Clinic | Riyadh, Saudi Arabia | CR: 1010456789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Saudi Arabia Riyadh</dc:title>
  <dc:creator/>
  <dc:language>en</dc:language>
  <cp:keywords/>
  <dcterms:created xsi:type="dcterms:W3CDTF">2026-10-10T06:48:47Z</dcterms:created>
  <dcterms:modified xsi:type="dcterms:W3CDTF">2026-10-10T06:48:47Z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