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ankara-speech-therapy-center"/>
    <w:p>
      <w:pPr>
        <w:pStyle w:val="Heading1"/>
      </w:pPr>
      <w:r>
        <w:t xml:space="preserve">Ankara Speech Therapy Center</w:t>
      </w:r>
    </w:p>
    <w:p>
      <w:pPr>
        <w:pStyle w:val="FirstParagraph"/>
      </w:pPr>
      <w:r>
        <w:t xml:space="preserve">Prof. Dr. Elif Kaya, Licensed Speech Therapist</w:t>
      </w:r>
    </w:p>
    <w:p>
      <w:pPr>
        <w:pStyle w:val="BodyText"/>
      </w:pPr>
      <w:r>
        <w:t xml:space="preserve">Çankaya District, Kızılay Avenue No. 142/7</w:t>
      </w:r>
    </w:p>
    <w:p>
      <w:pPr>
        <w:pStyle w:val="BodyText"/>
      </w:pPr>
      <w:r>
        <w:t xml:space="preserve">Ankara 06420, Turkey</w:t>
      </w:r>
    </w:p>
    <w:p>
      <w:pPr>
        <w:pStyle w:val="BodyText"/>
      </w:pPr>
      <w:r>
        <w:t xml:space="preserve">Tax ID (VKN): 1234567890</w:t>
      </w:r>
    </w:p>
    <w:p>
      <w:pPr>
        <w:pStyle w:val="BodyText"/>
      </w:pPr>
      <w:r>
        <w:t xml:space="preserve">Phone: +90 312 456 7890 | Email: info@ankaraspeechtherapy.com.tr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PAID</w:t>
      </w:r>
    </w:p>
    <w:bookmarkEnd w:id="21"/>
    <w:bookmarkStart w:id="22" w:name="billed-to"/>
    <w:p>
      <w:pPr>
        <w:pStyle w:val="Heading3"/>
      </w:pPr>
      <w:r>
        <w:t xml:space="preserve">Billed To</w:t>
      </w:r>
    </w:p>
    <w:p>
      <w:pPr>
        <w:pStyle w:val="FirstParagraph"/>
      </w:pPr>
      <w:r>
        <w:rPr>
          <w:bCs/>
          <w:b/>
        </w:rPr>
        <w:t xml:space="preserve">Mr. Ahmet Yılmaz</w:t>
      </w:r>
    </w:p>
    <w:p>
      <w:pPr>
        <w:pStyle w:val="BodyText"/>
      </w:pPr>
      <w:r>
        <w:t xml:space="preserve">Yenimahalle District, Batıkent Street No. 28/4</w:t>
      </w:r>
    </w:p>
    <w:p>
      <w:pPr>
        <w:pStyle w:val="BodyText"/>
      </w:pPr>
      <w:r>
        <w:t xml:space="preserve">Ankara 06530, Turkey</w:t>
      </w:r>
    </w:p>
    <w:p>
      <w:pPr>
        <w:pStyle w:val="BodyText"/>
      </w:pPr>
      <w:r>
        <w:t xml:space="preserve">Tax ID: 9876543210</w:t>
      </w:r>
    </w:p>
    <w:p>
      <w:pPr>
        <w:pStyle w:val="BodyText"/>
      </w:pPr>
      <w:r>
        <w:t xml:space="preserve">Phone: +90 532 111 2233</w:t>
      </w:r>
    </w:p>
    <w:bookmarkEnd w:id="22"/>
    <w:bookmarkStart w:id="23" w:name="service-details"/>
    <w:p>
      <w:pPr>
        <w:pStyle w:val="Heading3"/>
      </w:pPr>
      <w:r>
        <w:t xml:space="preserve">Service Details</w:t>
      </w:r>
    </w:p>
    <w:p>
      <w:pPr>
        <w:pStyle w:val="FirstParagraph"/>
      </w:pPr>
      <w:r>
        <w:rPr>
          <w:bCs/>
          <w:b/>
        </w:rPr>
        <w:t xml:space="preserve">Referring Physician:</w:t>
      </w:r>
      <w:r>
        <w:t xml:space="preserve"> </w:t>
      </w:r>
      <w:r>
        <w:t xml:space="preserve">Dr. Murat Demir, Pediatric Neurologist</w:t>
      </w:r>
    </w:p>
    <w:p>
      <w:pPr>
        <w:pStyle w:val="BodyText"/>
      </w:pPr>
      <w:r>
        <w:rPr>
          <w:bCs/>
          <w:b/>
        </w:rPr>
        <w:t xml:space="preserve">Patient:</w:t>
      </w:r>
      <w:r>
        <w:t xml:space="preserve"> </w:t>
      </w:r>
      <w:r>
        <w:t xml:space="preserve">Zeynep Yılmaz (Age: 5)</w:t>
      </w:r>
    </w:p>
    <w:p>
      <w:pPr>
        <w:pStyle w:val="BodyText"/>
      </w:pPr>
      <w:r>
        <w:rPr>
          <w:bCs/>
          <w:b/>
        </w:rPr>
        <w:t xml:space="preserve">Diagnosis:</w:t>
      </w:r>
      <w:r>
        <w:t xml:space="preserve"> </w:t>
      </w:r>
      <w:r>
        <w:t xml:space="preserve">Developmental Speech Delay</w:t>
      </w:r>
    </w:p>
    <w:p>
      <w:pPr>
        <w:pStyle w:val="BodyText"/>
      </w:pPr>
      <w:r>
        <w:rPr>
          <w:bCs/>
          <w:b/>
        </w:rPr>
        <w:t xml:space="preserve">Therapy Program:</w:t>
      </w:r>
      <w:r>
        <w:t xml:space="preserve"> </w:t>
      </w:r>
      <w:r>
        <w:t xml:space="preserve">12-Week Intensive Speech Therapy</w:t>
      </w:r>
    </w:p>
    <w:p>
      <w:pPr>
        <w:pStyle w:val="BodyText"/>
      </w:pPr>
      <w:r>
        <w:rPr>
          <w:bCs/>
          <w:b/>
        </w:rPr>
        <w:t xml:space="preserve">Location:</w:t>
      </w:r>
      <w:r>
        <w:t xml:space="preserve"> </w:t>
      </w:r>
      <w:r>
        <w:t xml:space="preserve">Ankara, Turkey – Çankaya Clinic</w:t>
      </w:r>
    </w:p>
    <w:bookmarkEnd w:id="23"/>
    <w:p>
      <w:pPr>
        <w:pStyle w:val="BodyText"/>
      </w:pPr>
      <w:r>
        <w:t xml:space="preserve">Itemized Services – Speech Therapist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Initial Speech Therapy Assessment &amp; Diagnostic Evaluation by Licensed Speech Therapist</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Individual Speech Therapy Sessions (45 min each) – Articulation &amp; Phonological Intervention</w:t>
            </w:r>
          </w:p>
        </w:tc>
        <w:tc>
          <w:tcPr/>
          <w:p>
            <w:pPr>
              <w:pStyle w:val="Compact"/>
              <w:jc w:val="left"/>
            </w:pPr>
            <w:r>
              <w:t xml:space="preserve">05–27 Jun 2025</w:t>
            </w:r>
          </w:p>
        </w:tc>
        <w:tc>
          <w:tcPr/>
          <w:p>
            <w:pPr>
              <w:pStyle w:val="Compact"/>
              <w:jc w:val="left"/>
            </w:pPr>
            <w:r>
              <w:t xml:space="preserve">12</w:t>
            </w:r>
          </w:p>
        </w:tc>
        <w:tc>
          <w:tcPr/>
          <w:p>
            <w:pPr>
              <w:pStyle w:val="Compact"/>
              <w:jc w:val="left"/>
            </w:pPr>
            <w:r>
              <w:t xml:space="preserve">750.00</w:t>
            </w:r>
          </w:p>
        </w:tc>
        <w:tc>
          <w:tcPr/>
          <w:p>
            <w:pPr>
              <w:pStyle w:val="Compact"/>
              <w:jc w:val="left"/>
            </w:pPr>
            <w:r>
              <w:t xml:space="preserve">9,000.00</w:t>
            </w:r>
          </w:p>
        </w:tc>
      </w:tr>
      <w:tr>
        <w:tc>
          <w:tcPr/>
          <w:p>
            <w:pPr>
              <w:pStyle w:val="Compact"/>
              <w:jc w:val="left"/>
            </w:pPr>
            <w:r>
              <w:t xml:space="preserve">3</w:t>
            </w:r>
          </w:p>
        </w:tc>
        <w:tc>
          <w:tcPr/>
          <w:p>
            <w:pPr>
              <w:pStyle w:val="Compact"/>
              <w:jc w:val="left"/>
            </w:pPr>
            <w:r>
              <w:t xml:space="preserve">Group Speech Therapy Workshop (60 min) – Social Communication &amp; Language Development</w:t>
            </w:r>
          </w:p>
        </w:tc>
        <w:tc>
          <w:tcPr/>
          <w:p>
            <w:pPr>
              <w:pStyle w:val="Compact"/>
              <w:jc w:val="left"/>
            </w:pPr>
            <w:r>
              <w:t xml:space="preserve">08, 15, 22 Jun 2025</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4</w:t>
            </w:r>
          </w:p>
        </w:tc>
        <w:tc>
          <w:tcPr/>
          <w:p>
            <w:pPr>
              <w:pStyle w:val="Compact"/>
              <w:jc w:val="left"/>
            </w:pPr>
            <w:r>
              <w:t xml:space="preserve">Home Speech Therapy Program Design &amp; Parent Training Consultation</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Progress Evaluation Report &amp; Follow-Up Plan by Speech Therapist</w:t>
            </w:r>
          </w:p>
        </w:tc>
        <w:tc>
          <w:tcPr/>
          <w:p>
            <w:pPr>
              <w:pStyle w:val="Compact"/>
              <w:jc w:val="left"/>
            </w:pPr>
            <w:r>
              <w:t xml:space="preserve">28 Jun 2025</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Therapeutic Materials &amp; Customized Speech Exercise Kit (Ankara Turkey – Local Supply)</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15,030.00 TRY</w:t>
            </w:r>
          </w:p>
        </w:tc>
      </w:tr>
      <w:tr>
        <w:tc>
          <w:tcPr/>
          <w:p>
            <w:pPr>
              <w:pStyle w:val="Compact"/>
              <w:jc w:val="left"/>
            </w:pPr>
            <w:r>
              <w:t xml:space="preserve">VAT (KDV) – 20%</w:t>
            </w:r>
          </w:p>
        </w:tc>
        <w:tc>
          <w:tcPr/>
          <w:p>
            <w:pPr>
              <w:pStyle w:val="Compact"/>
              <w:jc w:val="left"/>
            </w:pPr>
            <w:r>
              <w:t xml:space="preserve">3,006.00 TRY</w:t>
            </w:r>
          </w:p>
        </w:tc>
      </w:tr>
      <w:tr>
        <w:tc>
          <w:tcPr/>
          <w:p>
            <w:pPr>
              <w:pStyle w:val="Compact"/>
              <w:jc w:val="left"/>
            </w:pPr>
            <w:r>
              <w:t xml:space="preserve">Discount (Insurance – SGK)</w:t>
            </w:r>
          </w:p>
        </w:tc>
        <w:tc>
          <w:tcPr/>
          <w:p>
            <w:pPr>
              <w:pStyle w:val="Compact"/>
              <w:jc w:val="left"/>
            </w:pPr>
            <w:r>
              <w:t xml:space="preserve">-2,254.50 TRY</w:t>
            </w:r>
          </w:p>
        </w:tc>
      </w:tr>
      <w:tr>
        <w:tc>
          <w:tcPr/>
          <w:p>
            <w:pPr>
              <w:pStyle w:val="Compact"/>
              <w:jc w:val="left"/>
            </w:pPr>
            <w:r>
              <w:t xml:space="preserve">Grand Total Due</w:t>
            </w:r>
          </w:p>
        </w:tc>
        <w:tc>
          <w:tcPr/>
          <w:p>
            <w:pPr>
              <w:pStyle w:val="Compact"/>
              <w:jc w:val="left"/>
            </w:pPr>
            <w:r>
              <w:t xml:space="preserve">15,781.50 TRY</w:t>
            </w:r>
          </w:p>
        </w:tc>
      </w:tr>
    </w:tbl>
    <w:bookmarkStart w:id="24" w:name="invoice-notes-payment-terms"/>
    <w:p>
      <w:pPr>
        <w:pStyle w:val="Heading3"/>
      </w:pPr>
      <w:r>
        <w:t xml:space="preserve">Invoice Notes &amp; Payment Terms</w:t>
      </w:r>
    </w:p>
    <w:p>
      <w:pPr>
        <w:pStyle w:val="FirstParagraph"/>
      </w:pPr>
      <w:r>
        <w:t xml:space="preserve">This Invoice is issued by Ankara Speech Therapy Center, a licensed and registered Speech Therapist practice operating in Turkey Ankara under the supervision of the Ministry of Health of the Republic of Turkey. All Speech Therapist services rendered are performed in accordance with the Turkish Health Law No. 3359 and the regulations governing speech-language pathology in the Ankara metropolitan region.</w:t>
      </w:r>
    </w:p>
    <w:p>
      <w:pPr>
        <w:pStyle w:val="BodyText"/>
      </w:pPr>
      <w:r>
        <w:t xml:space="preserve">Payment for this Invoice is due within fifteen (15) calendar days from the issue date. Accepted payment methods include bank transfer to the account listed below, credit/debit card, or cash payment at the Ankara clinic office. A late payment fee of 2% per month will be applied to any outstanding balance on this Invoice after the due date.</w:t>
      </w:r>
    </w:p>
    <w:p>
      <w:pPr>
        <w:pStyle w:val="BodyText"/>
      </w:pPr>
      <w:r>
        <w:t xml:space="preserve">Bank: Ziraat Bankası – Ankara Çankaya Branch | IBAN: TR12 0001 0000 1234 5678 9012 34 | Account Name: Ankara Speech Therapy Center Ltd.</w:t>
      </w:r>
    </w:p>
    <w:p>
      <w:pPr>
        <w:pStyle w:val="BodyText"/>
      </w:pPr>
      <w:r>
        <w:t xml:space="preserve">Please retain this Invoice for your personal records and for any insurance reimbursement claims with SGK (Social Security Institution) or private health insurers operating in Turkey Ankara. The Speech Therapist's progress reports referenced in this Invoice are available upon request and may be shared with the referring physician with written parental consent.</w:t>
      </w:r>
    </w:p>
    <w:p>
      <w:pPr>
        <w:pStyle w:val="BodyText"/>
      </w:pPr>
      <w:r>
        <w:t xml:space="preserve">This Invoice constitutes the final billing for the 12-week speech therapy program. Any additional sessions, re-evaluations, or extended Speech Therapist consultations beyond the scope of this Invoice will be subject to a separate billing document. For questions regarding this Invoice or to schedule follow-up Speech Therapist appointments in Turkey Ankara, please contact our office during business hours (Monday–Friday, 09:00–17:00).</w:t>
      </w:r>
    </w:p>
    <w:bookmarkEnd w:id="24"/>
    <w:p>
      <w:pPr>
        <w:pStyle w:val="BodyText"/>
      </w:pPr>
      <w:r>
        <w:t xml:space="preserve">Ankara Speech Therapy Center Ltd. | Çankaya, Ankara, Turkey | Tax ID: 1234567890 | Trade Registry No: 0610045678</w:t>
      </w:r>
      <w:r>
        <w:br/>
      </w:r>
      <w:r>
        <w:t xml:space="preserve">Licensed Speech Therapist: Prof. Dr. Elif Kaya – TPD Member No. 4521 | Ministry of Health License No. ANK-2019-0087</w:t>
      </w:r>
      <w:r>
        <w:br/>
      </w:r>
      <w:r>
        <w:t xml:space="preserve">This Invoice was generated electronically in compliance with Turkey's e-Invoice (e-Fatura) regulations under the Revenue Administration (Gelir İdaresi Başkanlığı).</w:t>
      </w:r>
      <w:r>
        <w:br/>
      </w:r>
      <w:r>
        <w:t xml:space="preserve">© 2025 Ankara Speech Therapy Center. All rights reserved. | Invoice INV-2025-00487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Speech Therapist Services - Turkey Ankara</dc:title>
  <dc:creator/>
  <dc:language>en</dc:language>
  <cp:keywords/>
  <dcterms:created xsi:type="dcterms:W3CDTF">2026-10-10T07:23:03Z</dcterms:created>
  <dcterms:modified xsi:type="dcterms:W3CDTF">2026-10-10T07:23:03Z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