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Birmingham,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X7052a6601ae8b7544fcbe5a038cc0b8637b49df"/>
    <w:p>
      <w:pPr>
        <w:pStyle w:val="Heading1"/>
      </w:pPr>
      <w:r>
        <w:t xml:space="preserve">Birmingham Speech &amp; Language Therapy Services</w:t>
      </w:r>
    </w:p>
    <w:p>
      <w:pPr>
        <w:pStyle w:val="FirstParagraph"/>
      </w:pPr>
      <w:r>
        <w:t xml:space="preserve">123 High Street, Edgbaston</w:t>
      </w:r>
    </w:p>
    <w:p>
      <w:pPr>
        <w:pStyle w:val="BodyText"/>
      </w:pPr>
      <w:r>
        <w:t xml:space="preserve">Birmingham, B15 2TT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0121 555 0199</w:t>
      </w:r>
    </w:p>
    <w:p>
      <w:pPr>
        <w:pStyle w:val="BodyText"/>
      </w:pPr>
      <w:r>
        <w:t xml:space="preserve">Email: billing@bhamst.co.uk</w:t>
      </w:r>
    </w:p>
    <w:p>
      <w:pPr>
        <w:pStyle w:val="BodyText"/>
      </w:pPr>
      <w:r>
        <w:t xml:space="preserve">Company Reg: 12345678 | VAT: GB 998 8776 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&amp; Mrs. Sarah Thompson</w:t>
      </w:r>
    </w:p>
    <w:p>
      <w:pPr>
        <w:pStyle w:val="BodyText"/>
      </w:pPr>
      <w:r>
        <w:t xml:space="preserve">45 Moseley Road</w:t>
      </w:r>
    </w:p>
    <w:p>
      <w:pPr>
        <w:pStyle w:val="BodyText"/>
      </w:pPr>
      <w:r>
        <w:t xml:space="preserve">Moseley, Birmingham</w:t>
      </w:r>
    </w:p>
    <w:p>
      <w:pPr>
        <w:pStyle w:val="BodyText"/>
      </w:pPr>
      <w:r>
        <w:t xml:space="preserve">B13 8HL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rPr>
          <w:bCs/>
          <w:b/>
        </w:rPr>
        <w:t xml:space="preserve">Re:</w:t>
      </w:r>
      <w:r>
        <w:t xml:space="preserve"> </w:t>
      </w:r>
      <w:r>
        <w:t xml:space="preserve">Speech Therapy Services for Patient: Oliver Thompson (DOB: 12/05/2018)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Speech and Language Assessment</w:t>
            </w:r>
            <w:r>
              <w:br/>
            </w:r>
            <w:r>
              <w:t xml:space="preserve">Conducted at our Birmingham clinic. This session included a detailed case history interview, standardized testing of receptive and expressive language skills, articulation analysis, and social communication evaluation. A full diagnostic report was generated and discussed with parents.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Session: Articulation &amp; Phonology</w:t>
            </w:r>
            <w:r>
              <w:br/>
            </w:r>
            <w:r>
              <w:t xml:space="preserve">One-to-one session focusing on the remediation of /r/ and /l/ sounds. Utilized evidence-based therapy techniques tailored to the child's learning style. Included home practice program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Session: Narrative Skills &amp; Vocabulary</w:t>
            </w:r>
            <w:r>
              <w:br/>
            </w:r>
            <w:r>
              <w:t xml:space="preserve">Focus on improving storytelling structure and expanding lexical diversity. Activities included picture sequence retelling and semantic mapping exercises.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Session: Pragmatics &amp; Social Communication</w:t>
            </w:r>
            <w:r>
              <w:br/>
            </w:r>
            <w:r>
              <w:t xml:space="preserve">Role-play scenarios to enhance turn-taking, eye contact, and understanding of non-verbal cues. Designed to support integration within the local Birmingham primary school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Parent Consultation &amp; Strategy Workshop</w:t>
            </w:r>
            <w:r>
              <w:br/>
            </w:r>
            <w:r>
              <w:t xml:space="preserve">45-minute session with parents to review progress, adjust home therapy goals, and provide resources for supporting speech development in daily life.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School Liaison Report</w:t>
            </w:r>
            <w:r>
              <w:br/>
            </w:r>
            <w:r>
              <w:t xml:space="preserve">Preparation and submission of a formal report to the child's educational setting in Birmingham, outlining current speech therapy goals and classroom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£555.00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£111.00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£666.00</w:t>
      </w:r>
    </w:p>
    <w:p>
      <w:pPr>
        <w:pStyle w:val="BodyText"/>
      </w:pPr>
      <w:r>
        <w:rPr>
          <w:bCs/>
          <w:b/>
        </w:rPr>
        <w:t xml:space="preserve">Payment Instructions:</w:t>
      </w:r>
    </w:p>
    <w:p>
      <w:pPr>
        <w:pStyle w:val="BodyText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Birmingham Speech &amp; Language Therapy Services Ltd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bookmarkStart w:id="23" w:name="Xe382618302bd008a8ea78f92955d428b8775b0b"/>
    <w:p>
      <w:pPr>
        <w:pStyle w:val="Heading4"/>
      </w:pPr>
      <w:r>
        <w:t xml:space="preserve">Terms and Conditions &amp; Important Information</w:t>
      </w:r>
    </w:p>
    <w:p>
      <w:pPr>
        <w:pStyle w:val="FirstParagraph"/>
      </w:pPr>
      <w:r>
        <w:t xml:space="preserve">This invoice represents professional services rendered by a qualified Speech Therapist registered with the Health and Care Professions Council (HCPC) and a member of the Royal College of Speech and Language Therapists (RCSLT). All services were provided in accordance with the highest standards of clinical practice within the United Kingdom.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statutory interest charge of 8% above the Bank of England base rate. Please quote the invoice number on all payments.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and therapy records are handled in strict confidence in compliance with the UK General Data Protection Regulation (UK GDPR) and the Data Protection Act 2018.</w:t>
      </w:r>
    </w:p>
    <w:p>
      <w:pPr>
        <w:pStyle w:val="BodyText"/>
      </w:pPr>
      <w:r>
        <w:rPr>
          <w:bCs/>
          <w:b/>
        </w:rPr>
        <w:t xml:space="preserve">Cancellation Policy:</w:t>
      </w:r>
      <w:r>
        <w:t xml:space="preserve"> </w:t>
      </w:r>
      <w:r>
        <w:t xml:space="preserve">As per our agreement, appointments cancelled with less than 48 hours' notice are subject to a 50% cancellation fee. This policy ensures that valuable therapy slots in Birmingham remain available for other clients requiring urgent speech and language support.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regarding this invoice or the services provided, please contact our billing department immediately at billing@bhamst.co.uk or call 0121 555 0199. We are committed to resolving any discrepancies promptly and professionally.</w:t>
      </w:r>
    </w:p>
    <w:p>
      <w:pPr>
        <w:pStyle w:val="BodyText"/>
      </w:pPr>
      <w:r>
        <w:t xml:space="preserve">Thank you for trusting Birmingham Speech &amp; Language Therapy Services with your child's communication development. We look forward to continuing our work together to achieve positive outcomes.</w:t>
      </w:r>
    </w:p>
    <w:bookmarkEnd w:id="23"/>
    <w:p>
      <w:pPr>
        <w:pStyle w:val="BodyText"/>
      </w:pPr>
      <w:r>
        <w:t xml:space="preserve">Birmingham Speech &amp; Language Therapy Services Ltd © 2023. All rights reserved.</w:t>
      </w:r>
    </w:p>
    <w:p>
      <w:pPr>
        <w:pStyle w:val="BodyText"/>
      </w:pPr>
      <w:r>
        <w:t xml:space="preserve">Registered Office: 123 High Street, Edgbaston, Birmingham, B15 2TT, United Kingdom.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Speech Therapy Invoice - Birmingham, United Kingdom</dc:title>
  <dc:creator/>
  <dc:language>en</dc:language>
  <cp:keywords/>
  <dcterms:created xsi:type="dcterms:W3CDTF">2026-10-10T07:34:42Z</dcterms:created>
  <dcterms:modified xsi:type="dcterms:W3CDTF">2026-10-10T07:34:42Z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