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speech-language-clinic"/>
    <w:p>
      <w:pPr>
        <w:pStyle w:val="Heading1"/>
      </w:pPr>
      <w:r>
        <w:t xml:space="preserve">Tashkent Speech &amp; Language Clinic</w:t>
      </w:r>
    </w:p>
    <w:p>
      <w:pPr>
        <w:pStyle w:val="FirstParagraph"/>
      </w:pPr>
      <w:r>
        <w:t xml:space="preserve">142 Amir Temur Avenue, Tashkent, 100084, Uzbekistan</w:t>
      </w:r>
    </w:p>
    <w:p>
      <w:pPr>
        <w:pStyle w:val="BodyText"/>
      </w:pPr>
      <w:r>
        <w:t xml:space="preserve">Phone: +998 (71) 200-45-67 | Email: billing@tashkentspeech.uz</w:t>
      </w:r>
    </w:p>
    <w:p>
      <w:pPr>
        <w:pStyle w:val="BodyText"/>
      </w:pPr>
      <w:r>
        <w:t xml:space="preserve">Registration No: 100084-SL-2019-0042 | VAT ID: 200123456</w:t>
      </w:r>
    </w:p>
    <w:p>
      <w:pPr>
        <w:pStyle w:val="BodyText"/>
      </w:pPr>
      <w:r>
        <w:t xml:space="preserve">Licensed Speech Therapist Practice – Ministry of Health, Republic of Uzbekistan</w:t>
      </w:r>
    </w:p>
    <w:bookmarkEnd w:id="20"/>
    <w:bookmarkStart w:id="21" w:name="invoice"/>
    <w:p>
      <w:pPr>
        <w:pStyle w:val="Heading2"/>
      </w:pPr>
      <w:r>
        <w:t xml:space="preserve">INVOICE</w:t>
      </w:r>
    </w:p>
    <w:p>
      <w:pPr>
        <w:pStyle w:val="FirstParagraph"/>
      </w:pPr>
      <w:r>
        <w:t xml:space="preserve">Invoice No: TSLC-2025-0387</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Dilnoza Karimova</w:t>
      </w:r>
    </w:p>
    <w:p>
      <w:pPr>
        <w:pStyle w:val="BodyText"/>
      </w:pPr>
      <w:r>
        <w:rPr>
          <w:bCs/>
          <w:b/>
        </w:rPr>
        <w:t xml:space="preserve">Address:</w:t>
      </w:r>
      <w:r>
        <w:t xml:space="preserve"> </w:t>
      </w:r>
      <w:r>
        <w:t xml:space="preserve">88 Navoi Street, Yunusobod District, Tashkent, 100100, Uzbekistan</w:t>
      </w:r>
    </w:p>
    <w:p>
      <w:pPr>
        <w:pStyle w:val="BodyText"/>
      </w:pPr>
      <w:r>
        <w:rPr>
          <w:bCs/>
          <w:b/>
        </w:rPr>
        <w:t xml:space="preserve">Phone:</w:t>
      </w:r>
      <w:r>
        <w:t xml:space="preserve"> </w:t>
      </w:r>
      <w:r>
        <w:t xml:space="preserve">+998 (90) 123-45-67</w:t>
      </w:r>
    </w:p>
    <w:p>
      <w:pPr>
        <w:pStyle w:val="BodyText"/>
      </w:pPr>
      <w:r>
        <w:rPr>
          <w:bCs/>
          <w:b/>
        </w:rPr>
        <w:t xml:space="preserve">Client ID:</w:t>
      </w:r>
      <w:r>
        <w:t xml:space="preserve"> </w:t>
      </w:r>
      <w:r>
        <w:t xml:space="preserve">CL-2025-0192</w:t>
      </w:r>
    </w:p>
    <w:bookmarkEnd w:id="22"/>
    <w:bookmarkStart w:id="23" w:name="service-provider"/>
    <w:p>
      <w:pPr>
        <w:pStyle w:val="Heading3"/>
      </w:pPr>
      <w:r>
        <w:t xml:space="preserve">Service Provider</w:t>
      </w:r>
    </w:p>
    <w:p>
      <w:pPr>
        <w:pStyle w:val="FirstParagraph"/>
      </w:pPr>
      <w:r>
        <w:rPr>
          <w:bCs/>
          <w:b/>
        </w:rPr>
        <w:t xml:space="preserve">Speech Therapist:</w:t>
      </w:r>
      <w:r>
        <w:t xml:space="preserve"> </w:t>
      </w:r>
      <w:r>
        <w:t xml:space="preserve">Dr. Alisher Rahimov, MSc. Speech-Language Pathology</w:t>
      </w:r>
    </w:p>
    <w:p>
      <w:pPr>
        <w:pStyle w:val="BodyText"/>
      </w:pPr>
      <w:r>
        <w:rPr>
          <w:bCs/>
          <w:b/>
        </w:rPr>
        <w:t xml:space="preserve">Certification:</w:t>
      </w:r>
      <w:r>
        <w:t xml:space="preserve"> </w:t>
      </w:r>
      <w:r>
        <w:t xml:space="preserve">Licensed by Uzbekistan Medical Chamber, License No. ST-2018-0076</w:t>
      </w:r>
    </w:p>
    <w:p>
      <w:pPr>
        <w:pStyle w:val="BodyText"/>
      </w:pPr>
      <w:r>
        <w:rPr>
          <w:bCs/>
          <w:b/>
        </w:rPr>
        <w:t xml:space="preserve">Specialization:</w:t>
      </w:r>
      <w:r>
        <w:t xml:space="preserve"> </w:t>
      </w:r>
      <w:r>
        <w:t xml:space="preserve">Pediatric &amp; Adult Speech Therapy, Stuttering, Aphasia</w:t>
      </w:r>
    </w:p>
    <w:bookmarkEnd w:id="23"/>
    <w:bookmarkStart w:id="24" w:name="payment-details"/>
    <w:p>
      <w:pPr>
        <w:pStyle w:val="Heading3"/>
      </w:pPr>
      <w:r>
        <w:t xml:space="preserve">Payment Details</w:t>
      </w:r>
    </w:p>
    <w:p>
      <w:pPr>
        <w:pStyle w:val="FirstParagraph"/>
      </w:pPr>
      <w:r>
        <w:rPr>
          <w:bCs/>
          <w:b/>
        </w:rPr>
        <w:t xml:space="preserve">Method:</w:t>
      </w:r>
      <w:r>
        <w:t xml:space="preserve"> </w:t>
      </w:r>
      <w:r>
        <w:t xml:space="preserve">Bank Transfer / Cash at Clinic</w:t>
      </w:r>
    </w:p>
    <w:p>
      <w:pPr>
        <w:pStyle w:val="BodyText"/>
      </w:pPr>
      <w:r>
        <w:rPr>
          <w:bCs/>
          <w:b/>
        </w:rPr>
        <w:t xml:space="preserve">Bank:</w:t>
      </w:r>
      <w:r>
        <w:t xml:space="preserve"> </w:t>
      </w:r>
      <w:r>
        <w:t xml:space="preserve">Asaka Bank, Tashkent Branch</w:t>
      </w:r>
    </w:p>
    <w:p>
      <w:pPr>
        <w:pStyle w:val="BodyText"/>
      </w:pPr>
      <w:r>
        <w:rPr>
          <w:bCs/>
          <w:b/>
        </w:rPr>
        <w:t xml:space="preserve">Account No:</w:t>
      </w:r>
      <w:r>
        <w:t xml:space="preserve"> </w:t>
      </w:r>
      <w:r>
        <w:t xml:space="preserve">0009-7123-4567-8901</w:t>
      </w:r>
    </w:p>
    <w:p>
      <w:pPr>
        <w:pStyle w:val="BodyText"/>
      </w:pPr>
      <w:r>
        <w:rPr>
          <w:bCs/>
          <w:b/>
        </w:rPr>
        <w:t xml:space="preserve">Currency:</w:t>
      </w:r>
      <w:r>
        <w:t xml:space="preserve"> </w:t>
      </w:r>
      <w:r>
        <w:t xml:space="preserve">Uzbekistan Som (UZS)</w:t>
      </w:r>
    </w:p>
    <w:bookmarkEnd w:id="24"/>
    <w:bookmarkStart w:id="25" w:name="Xf284cbdda224c59094dd80eb72118fed978892e"/>
    <w:p>
      <w:pPr>
        <w:pStyle w:val="Heading3"/>
      </w:pPr>
      <w:r>
        <w:t xml:space="preserve">Invoice Line Items – Speech Therapist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Date of Service</w:t>
            </w:r>
          </w:p>
        </w:tc>
        <w:tc>
          <w:tcPr/>
          <w:p>
            <w:pPr>
              <w:pStyle w:val="Compact"/>
              <w:jc w:val="left"/>
            </w:pPr>
            <w:r>
              <w:t xml:space="preserve">Description of Speech Therapy Service</w:t>
            </w:r>
          </w:p>
        </w:tc>
        <w:tc>
          <w:tcPr/>
          <w:p>
            <w:pPr>
              <w:pStyle w:val="Compact"/>
              <w:jc w:val="left"/>
            </w:pPr>
            <w:r>
              <w:t xml:space="preserve">Duration</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02 June 2025</w:t>
            </w:r>
          </w:p>
        </w:tc>
        <w:tc>
          <w:tcPr/>
          <w:p>
            <w:pPr>
              <w:pStyle w:val="Compact"/>
              <w:jc w:val="left"/>
            </w:pPr>
            <w:r>
              <w:t xml:space="preserve">Initial Speech Assessment &amp; Diagnostic Evaluation – Comprehensive articulation screening, phonological awareness testing, and oral-motor examination conducted by the Speech Therapist in Tashkent</w:t>
            </w:r>
          </w:p>
        </w:tc>
        <w:tc>
          <w:tcPr/>
          <w:p>
            <w:pPr>
              <w:pStyle w:val="Compact"/>
              <w:jc w:val="left"/>
            </w:pPr>
            <w:r>
              <w:t xml:space="preserve">90 min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05 June 2025</w:t>
            </w:r>
          </w:p>
        </w:tc>
        <w:tc>
          <w:tcPr/>
          <w:p>
            <w:pPr>
              <w:pStyle w:val="Compact"/>
              <w:jc w:val="left"/>
            </w:pPr>
            <w:r>
              <w:t xml:space="preserve">Individual Speech Therapy Session – Targeted articulation drills for /r/, /l/, and /s/ sounds; parent coaching on home practice exercises</w:t>
            </w:r>
          </w:p>
        </w:tc>
        <w:tc>
          <w:tcPr/>
          <w:p>
            <w:pPr>
              <w:pStyle w:val="Compact"/>
              <w:jc w:val="left"/>
            </w:pPr>
            <w:r>
              <w:t xml:space="preserve">60 min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09 June 2025</w:t>
            </w:r>
          </w:p>
        </w:tc>
        <w:tc>
          <w:tcPr/>
          <w:p>
            <w:pPr>
              <w:pStyle w:val="Compact"/>
              <w:jc w:val="left"/>
            </w:pPr>
            <w:r>
              <w:t xml:space="preserve">Individual Speech Therapy Session – Fluency shaping techniques, breathing exercises, and stuttering management strategies delivered by the Speech Therapist</w:t>
            </w:r>
          </w:p>
        </w:tc>
        <w:tc>
          <w:tcPr/>
          <w:p>
            <w:pPr>
              <w:pStyle w:val="Compact"/>
              <w:jc w:val="left"/>
            </w:pPr>
            <w:r>
              <w:t xml:space="preserve">60 min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12 June 2025</w:t>
            </w:r>
          </w:p>
        </w:tc>
        <w:tc>
          <w:tcPr/>
          <w:p>
            <w:pPr>
              <w:pStyle w:val="Compact"/>
              <w:jc w:val="left"/>
            </w:pPr>
            <w:r>
              <w:t xml:space="preserve">Group Speech Therapy Session (4 participants) – Social communication skills, pragmatic language development, and peer interaction exercises in a supervised Uzbekistan Tashkent clinic setting</w:t>
            </w:r>
          </w:p>
        </w:tc>
        <w:tc>
          <w:tcPr/>
          <w:p>
            <w:pPr>
              <w:pStyle w:val="Compact"/>
              <w:jc w:val="left"/>
            </w:pPr>
            <w:r>
              <w:t xml:space="preserve">75 min</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13 June 2025</w:t>
            </w:r>
          </w:p>
        </w:tc>
        <w:tc>
          <w:tcPr/>
          <w:p>
            <w:pPr>
              <w:pStyle w:val="Compact"/>
              <w:jc w:val="left"/>
            </w:pPr>
            <w:r>
              <w:t xml:space="preserve">Progress Review &amp; Treatment Plan Update – Mid-cycle evaluation of speech milestones, adjustment of therapy goals, and written progress report for the client's pediatrician</w:t>
            </w:r>
          </w:p>
        </w:tc>
        <w:tc>
          <w:tcPr/>
          <w:p>
            <w:pPr>
              <w:pStyle w:val="Compact"/>
              <w:jc w:val="left"/>
            </w:pPr>
            <w:r>
              <w:t xml:space="preserve">45 min</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14 June 2025</w:t>
            </w:r>
          </w:p>
        </w:tc>
        <w:tc>
          <w:tcPr/>
          <w:p>
            <w:pPr>
              <w:pStyle w:val="Compact"/>
              <w:jc w:val="left"/>
            </w:pPr>
            <w:r>
              <w:t xml:space="preserve">Home Visit Speech Therapy Consultation – On-site assessment at the client's residence in Yunusobod District, Tashkent; environmental modification recommendations for speech development</w:t>
            </w:r>
          </w:p>
        </w:tc>
        <w:tc>
          <w:tcPr/>
          <w:p>
            <w:pPr>
              <w:pStyle w:val="Compact"/>
              <w:jc w:val="left"/>
            </w:pPr>
            <w:r>
              <w:t xml:space="preserve">60 min</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15 June 2025</w:t>
            </w:r>
          </w:p>
        </w:tc>
        <w:tc>
          <w:tcPr/>
          <w:p>
            <w:pPr>
              <w:pStyle w:val="Compact"/>
              <w:jc w:val="left"/>
            </w:pPr>
            <w:r>
              <w:t xml:space="preserve">Therapeutic Materials &amp; Supplies – Customized speech therapy workbook, articulation mirror, resistance putty, and bilingual (Uzbek/Russian) flashcard set provided by the Speech Therapist</w:t>
            </w:r>
          </w:p>
        </w:tc>
        <w:tc>
          <w:tcPr/>
          <w:p>
            <w:pPr>
              <w:pStyle w:val="Compact"/>
              <w:jc w:val="left"/>
            </w:pPr>
            <w:r>
              <w:t xml:space="preserve">—</w:t>
            </w:r>
          </w:p>
        </w:tc>
        <w:tc>
          <w:tcPr/>
          <w:p>
            <w:pPr>
              <w:pStyle w:val="Compact"/>
              <w:jc w:val="left"/>
            </w:pPr>
            <w:r>
              <w:t xml:space="preserve">175,000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2,325,000 UZS</w:t>
            </w:r>
          </w:p>
        </w:tc>
      </w:tr>
      <w:tr>
        <w:tc>
          <w:tcPr/>
          <w:p>
            <w:pPr>
              <w:pStyle w:val="Compact"/>
              <w:jc w:val="left"/>
            </w:pPr>
            <w:r>
              <w:t xml:space="preserve">VAT (12% – Uzbekistan Standard Rate)</w:t>
            </w:r>
          </w:p>
        </w:tc>
        <w:tc>
          <w:tcPr/>
          <w:p>
            <w:pPr>
              <w:pStyle w:val="Compact"/>
              <w:jc w:val="right"/>
            </w:pPr>
            <w:r>
              <w:t xml:space="preserve">279,000 UZS</w:t>
            </w:r>
          </w:p>
        </w:tc>
      </w:tr>
      <w:tr>
        <w:tc>
          <w:tcPr/>
          <w:p>
            <w:pPr>
              <w:pStyle w:val="Compact"/>
              <w:jc w:val="left"/>
            </w:pPr>
            <w:r>
              <w:t xml:space="preserve">Discount (Loyalty Program – 5%)</w:t>
            </w:r>
          </w:p>
        </w:tc>
        <w:tc>
          <w:tcPr/>
          <w:p>
            <w:pPr>
              <w:pStyle w:val="Compact"/>
              <w:jc w:val="right"/>
            </w:pPr>
            <w:r>
              <w:t xml:space="preserve">-116,250 UZS</w:t>
            </w:r>
          </w:p>
        </w:tc>
      </w:tr>
      <w:tr>
        <w:tc>
          <w:tcPr/>
          <w:p>
            <w:pPr>
              <w:pStyle w:val="Compact"/>
              <w:jc w:val="left"/>
            </w:pPr>
            <w:r>
              <w:t xml:space="preserve">GRAND TOTAL DUE</w:t>
            </w:r>
          </w:p>
        </w:tc>
        <w:tc>
          <w:tcPr/>
          <w:p>
            <w:pPr>
              <w:pStyle w:val="Compact"/>
              <w:jc w:val="right"/>
            </w:pPr>
            <w:r>
              <w:t xml:space="preserve">2,487,750 UZS</w:t>
            </w:r>
          </w:p>
        </w:tc>
      </w:tr>
    </w:tbl>
    <w:bookmarkEnd w:id="25"/>
    <w:bookmarkStart w:id="26" w:name="invoice-notes-important-information"/>
    <w:p>
      <w:pPr>
        <w:pStyle w:val="Heading3"/>
      </w:pPr>
      <w:r>
        <w:t xml:space="preserve">Invoice Notes &amp; Important Information</w:t>
      </w:r>
    </w:p>
    <w:p>
      <w:pPr>
        <w:numPr>
          <w:ilvl w:val="0"/>
          <w:numId w:val="1001"/>
        </w:numPr>
        <w:pStyle w:val="Compact"/>
      </w:pPr>
      <w:r>
        <w:t xml:space="preserve">This Invoice covers all Speech Therapist services rendered between 02 June 2025 and 15 June 2025 at the Tashkent Speech &amp; Language Clinic, located in the heart of Uzbekistan Tashkent.</w:t>
      </w:r>
    </w:p>
    <w:p>
      <w:pPr>
        <w:numPr>
          <w:ilvl w:val="0"/>
          <w:numId w:val="1001"/>
        </w:numPr>
        <w:pStyle w:val="Compact"/>
      </w:pPr>
      <w:r>
        <w:t xml:space="preserve">All speech therapy sessions were conducted in compliance with the Republic of Uzbekistan's Healthcare Standards for Speech-Language Pathology (Order No. 412, Ministry of Health, 2022).</w:t>
      </w:r>
    </w:p>
    <w:p>
      <w:pPr>
        <w:numPr>
          <w:ilvl w:val="0"/>
          <w:numId w:val="1001"/>
        </w:numPr>
        <w:pStyle w:val="Compact"/>
      </w:pPr>
      <w:r>
        <w:t xml:space="preserve">The Speech Therapist, Dr. Alisher Rahimov, holds a valid practice license issued by the Uzbekistan Medical Chamber and is registered with the Tashkent City Health Department.</w:t>
      </w:r>
    </w:p>
    <w:p>
      <w:pPr>
        <w:numPr>
          <w:ilvl w:val="0"/>
          <w:numId w:val="1001"/>
        </w:numPr>
        <w:pStyle w:val="Compact"/>
      </w:pPr>
      <w:r>
        <w:t xml:space="preserve">Payment is due within 15 calendar days from the date of this Invoice. Late payments will incur a penalty of 1.5% per month as per Uzbekistan commercial law.</w:t>
      </w:r>
    </w:p>
    <w:p>
      <w:pPr>
        <w:numPr>
          <w:ilvl w:val="0"/>
          <w:numId w:val="1001"/>
        </w:numPr>
        <w:pStyle w:val="Compact"/>
      </w:pPr>
      <w:r>
        <w:t xml:space="preserve">For insurance reimbursement, please attach this Invoice along with the detailed treatment plan and progress reports to your insurance provider. Most major insurers in Uzbekistan Tashkent, including Asaka Life and Tashkent Insurance, cover speech therapy services.</w:t>
      </w:r>
    </w:p>
    <w:p>
      <w:pPr>
        <w:numPr>
          <w:ilvl w:val="0"/>
          <w:numId w:val="1001"/>
        </w:numPr>
        <w:pStyle w:val="Compact"/>
      </w:pPr>
      <w:r>
        <w:t xml:space="preserve">Cash payments must be made at the clinic reception in Tashkent. Bank transfers should be directed to the account specified above. A receipt will be issued for every transaction.</w:t>
      </w:r>
    </w:p>
    <w:p>
      <w:pPr>
        <w:numPr>
          <w:ilvl w:val="0"/>
          <w:numId w:val="1001"/>
        </w:numPr>
        <w:pStyle w:val="Compact"/>
      </w:pPr>
      <w:r>
        <w:t xml:space="preserve">This Invoice is valid for 90 days from the date of issue. After this period, the Speech Therapist's office reserves the right to reissue the document with updated pricing.</w:t>
      </w:r>
    </w:p>
    <w:bookmarkEnd w:id="26"/>
    <w:bookmarkStart w:id="27" w:name="terms-conditions-of-this-invoice"/>
    <w:p>
      <w:pPr>
        <w:pStyle w:val="Heading3"/>
      </w:pPr>
      <w:r>
        <w:t xml:space="preserve">Terms &amp; Conditions of This Invoice</w:t>
      </w:r>
    </w:p>
    <w:p>
      <w:pPr>
        <w:pStyle w:val="FirstParagraph"/>
      </w:pPr>
      <w:r>
        <w:t xml:space="preserve">1. This Invoice constitutes a formal request for payment for Speech Therapist services provided by Tashkent Speech &amp; Language Clinic. By accepting this Invoice, the client acknowledges receipt of all listed services.</w:t>
      </w:r>
    </w:p>
    <w:p>
      <w:pPr>
        <w:pStyle w:val="BodyText"/>
      </w:pPr>
      <w:r>
        <w:t xml:space="preserve">2. All services were delivered in Uzbekistan Tashkent and are governed by the civil and commercial laws of the Republic of Uzbekistan. Any disputes arising from this Invoice shall be resolved through the Tashkent City Arbitration Court.</w:t>
      </w:r>
    </w:p>
    <w:p>
      <w:pPr>
        <w:pStyle w:val="BodyText"/>
      </w:pPr>
      <w:r>
        <w:t xml:space="preserve">3. The Speech Therapist is not liable for any medical conditions that may arise outside the scope of speech-language therapy. This Invoice does not constitute a medical diagnosis or a guarantee of specific therapeutic outcomes.</w:t>
      </w:r>
    </w:p>
    <w:p>
      <w:pPr>
        <w:pStyle w:val="BodyText"/>
      </w:pPr>
      <w:r>
        <w:t xml:space="preserve">4. Cancellations of future sessions must be made at least 24 hours in advance. No refund will be issued for this Invoice once payment has been processed.</w:t>
      </w:r>
    </w:p>
    <w:p>
      <w:pPr>
        <w:pStyle w:val="BodyText"/>
      </w:pPr>
      <w:r>
        <w:t xml:space="preserve">5. This document is generated electronically and is legally valid under the Uzbekistan Electronic Document Law (2021). A digital signature is affixed by the clinic's authorized billing officer.</w:t>
      </w:r>
    </w:p>
    <w:p>
      <w:pPr>
        <w:pStyle w:val="BodyText"/>
      </w:pPr>
      <w:r>
        <w:t xml:space="preserve">6. For questions regarding this Invoice, please contact the billing department at billing@tashkentspeech.uz or call +998 (71) 200-45-67 during business hours (Monday–Friday, 09:00–18:00 Tashkent time, UTC+5).</w:t>
      </w:r>
    </w:p>
    <w:bookmarkEnd w:id="27"/>
    <w:p>
      <w:pPr>
        <w:pStyle w:val="BodyText"/>
      </w:pPr>
      <w:r>
        <w:rPr>
          <w:bCs/>
          <w:b/>
        </w:rPr>
        <w:t xml:space="preserve">Tashkent Speech &amp; Language Clinic</w:t>
      </w:r>
      <w:r>
        <w:t xml:space="preserve"> </w:t>
      </w:r>
      <w:r>
        <w:t xml:space="preserve">| 142 Amir Temur Avenue, Tashkent, 100084, Uzbekistan</w:t>
      </w:r>
    </w:p>
    <w:p>
      <w:pPr>
        <w:pStyle w:val="BodyText"/>
      </w:pPr>
      <w:r>
        <w:t xml:space="preserve">Invoice TSLC-2025-0387 | Generated on 15 June 2025 | Page 1 of 1</w:t>
      </w:r>
    </w:p>
    <w:p>
      <w:pPr>
        <w:pStyle w:val="BodyText"/>
      </w:pPr>
      <w:r>
        <w:t xml:space="preserve">Thank you for choosing our Speech Therapist services in Uzbekistan Tashkent. We are committed to your continued speech and language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Uzbekistan Tashkent</dc:title>
  <dc:creator/>
  <dc:language>en</dc:language>
  <cp:keywords/>
  <dcterms:created xsi:type="dcterms:W3CDTF">2026-10-10T07:34:32Z</dcterms:created>
  <dcterms:modified xsi:type="dcterms:W3CDTF">2026-10-10T07:34:32Z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