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datastat-analytics-ltda."/>
    <w:p>
      <w:pPr>
        <w:pStyle w:val="Heading1"/>
      </w:pPr>
      <w:r>
        <w:t xml:space="preserve">DataStat Analytics Ltda.</w:t>
      </w:r>
    </w:p>
    <w:p>
      <w:pPr>
        <w:pStyle w:val="FirstParagraph"/>
      </w:pPr>
      <w:r>
        <w:t xml:space="preserve">CNPJ: 12.345.678/0001-90</w:t>
      </w:r>
    </w:p>
    <w:p>
      <w:pPr>
        <w:pStyle w:val="BodyText"/>
      </w:pPr>
      <w:r>
        <w:t xml:space="preserve">Av. Paulista, 1578 - Bela Vista</w:t>
      </w:r>
    </w:p>
    <w:p>
      <w:pPr>
        <w:pStyle w:val="BodyText"/>
      </w:pPr>
      <w:r>
        <w:t xml:space="preserve">São Paulo, SP - CEP 01310-100</w:t>
      </w:r>
    </w:p>
    <w:p>
      <w:pPr>
        <w:pStyle w:val="BodyText"/>
      </w:pPr>
      <w:r>
        <w:t xml:space="preserve">Brazil</w:t>
      </w:r>
    </w:p>
    <w:p>
      <w:pPr>
        <w:pStyle w:val="BodyText"/>
      </w:pPr>
      <w:r>
        <w:t xml:space="preserve">contato@datastatanalytics.com.br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by-service-provider"/>
    <w:p>
      <w:pPr>
        <w:pStyle w:val="Heading3"/>
      </w:pPr>
      <w:r>
        <w:t xml:space="preserve">Billed By (Service Provider)</w:t>
      </w:r>
    </w:p>
    <w:p>
      <w:pPr>
        <w:pStyle w:val="FirstParagraph"/>
      </w:pPr>
      <w:r>
        <w:rPr>
          <w:bCs/>
          <w:b/>
        </w:rPr>
        <w:t xml:space="preserve">DataStat Analytics Ltda.</w:t>
      </w:r>
    </w:p>
    <w:p>
      <w:pPr>
        <w:pStyle w:val="BodyText"/>
      </w:pPr>
      <w:r>
        <w:t xml:space="preserve">Lead Statistician: Dr. Ricardo Almeida Santos</w:t>
      </w:r>
    </w:p>
    <w:p>
      <w:pPr>
        <w:pStyle w:val="BodyText"/>
      </w:pPr>
      <w:r>
        <w:t xml:space="preserve">Professional Registration: CREF-012345/SP</w:t>
      </w:r>
    </w:p>
    <w:p>
      <w:pPr>
        <w:pStyle w:val="BodyText"/>
      </w:pPr>
      <w:r>
        <w:t xml:space="preserve">Av. Paulista, 1578 - Bela Vista</w:t>
      </w:r>
    </w:p>
    <w:p>
      <w:pPr>
        <w:pStyle w:val="BodyText"/>
      </w:pPr>
      <w:r>
        <w:t xml:space="preserve">São Paulo, SP - 01310-100</w:t>
      </w:r>
    </w:p>
    <w:p>
      <w:pPr>
        <w:pStyle w:val="BodyText"/>
      </w:pPr>
      <w:r>
        <w:t xml:space="preserve">Brazil</w:t>
      </w:r>
    </w:p>
    <w:bookmarkEnd w:id="22"/>
    <w:bookmarkStart w:id="23" w:name="billed-to-client"/>
    <w:p>
      <w:pPr>
        <w:pStyle w:val="Heading3"/>
      </w:pPr>
      <w:r>
        <w:t xml:space="preserve">Billed To (Client)</w:t>
      </w:r>
    </w:p>
    <w:p>
      <w:pPr>
        <w:pStyle w:val="FirstParagraph"/>
      </w:pPr>
      <w:r>
        <w:rPr>
          <w:bCs/>
          <w:b/>
        </w:rPr>
        <w:t xml:space="preserve">Grupo Industrial Meridional S.A.</w:t>
      </w:r>
    </w:p>
    <w:p>
      <w:pPr>
        <w:pStyle w:val="BodyText"/>
      </w:pPr>
      <w:r>
        <w:t xml:space="preserve">CNPJ: 98.765.432/0001-10</w:t>
      </w:r>
    </w:p>
    <w:p>
      <w:pPr>
        <w:pStyle w:val="BodyText"/>
      </w:pPr>
      <w:r>
        <w:t xml:space="preserve">Attn: Ms. Fernanda Oliveira - CFO</w:t>
      </w:r>
    </w:p>
    <w:p>
      <w:pPr>
        <w:pStyle w:val="BodyText"/>
      </w:pPr>
      <w:r>
        <w:t xml:space="preserve">Rua Oscar Freire, 920 - Jardins</w:t>
      </w:r>
    </w:p>
    <w:p>
      <w:pPr>
        <w:pStyle w:val="BodyText"/>
      </w:pPr>
      <w:r>
        <w:t xml:space="preserve">São Paulo, SP - 01426-001</w:t>
      </w:r>
    </w:p>
    <w:p>
      <w:pPr>
        <w:pStyle w:val="BodyText"/>
      </w:pPr>
      <w:r>
        <w:t xml:space="preserve">Brazil</w:t>
      </w:r>
    </w:p>
    <w:bookmarkEnd w:id="23"/>
    <w:bookmarkStart w:id="24" w:name="Xabb8f8cd3fca72f03f50566f0e4688feed42912"/>
    <w:p>
      <w:pPr>
        <w:pStyle w:val="Heading3"/>
      </w:pPr>
      <w:r>
        <w:t xml:space="preserve">Description of Statistician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Comprehensive statistical analysis of quarterly production data for the São Paulo manufacturing plant, including regression modeling, hypothesis testing, and confidence interval estimation for yield optimization.</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02</w:t>
            </w:r>
          </w:p>
        </w:tc>
        <w:tc>
          <w:tcPr/>
          <w:p>
            <w:pPr>
              <w:pStyle w:val="Compact"/>
              <w:jc w:val="left"/>
            </w:pPr>
            <w:r>
              <w:t xml:space="preserve">Design and implementation of a multivariate quality control framework using statistical process control (SPC) charts, control limits, and anomaly detection algorithms for the client's supply chain operations in Brazil.</w:t>
            </w:r>
          </w:p>
        </w:tc>
        <w:tc>
          <w:tcPr/>
          <w:p>
            <w:pPr>
              <w:pStyle w:val="Compact"/>
              <w:jc w:val="left"/>
            </w:pPr>
            <w:r>
              <w:t xml:space="preserve">32</w:t>
            </w:r>
          </w:p>
        </w:tc>
        <w:tc>
          <w:tcPr/>
          <w:p>
            <w:pPr>
              <w:pStyle w:val="Compact"/>
              <w:jc w:val="left"/>
            </w:pPr>
            <w:r>
              <w:t xml:space="preserve">R$ 350,00</w:t>
            </w:r>
          </w:p>
        </w:tc>
        <w:tc>
          <w:tcPr/>
          <w:p>
            <w:pPr>
              <w:pStyle w:val="Compact"/>
              <w:jc w:val="left"/>
            </w:pPr>
            <w:r>
              <w:t xml:space="preserve">R$ 11.200,00</w:t>
            </w:r>
          </w:p>
        </w:tc>
      </w:tr>
      <w:tr>
        <w:tc>
          <w:tcPr/>
          <w:p>
            <w:pPr>
              <w:pStyle w:val="Compact"/>
              <w:jc w:val="left"/>
            </w:pPr>
            <w:r>
              <w:t xml:space="preserve">03</w:t>
            </w:r>
          </w:p>
        </w:tc>
        <w:tc>
          <w:tcPr/>
          <w:p>
            <w:pPr>
              <w:pStyle w:val="Compact"/>
              <w:jc w:val="left"/>
            </w:pPr>
            <w:r>
              <w:t xml:space="preserve">Development of a predictive statistical model for demand forecasting across the São Paulo metropolitan region, incorporating time-series decomposition, ARIMA modeling, and Monte Carlo simulation for risk assessment.</w:t>
            </w:r>
          </w:p>
        </w:tc>
        <w:tc>
          <w:tcPr/>
          <w:p>
            <w:pPr>
              <w:pStyle w:val="Compact"/>
              <w:jc w:val="left"/>
            </w:pPr>
            <w:r>
              <w:t xml:space="preserve">48</w:t>
            </w:r>
          </w:p>
        </w:tc>
        <w:tc>
          <w:tcPr/>
          <w:p>
            <w:pPr>
              <w:pStyle w:val="Compact"/>
              <w:jc w:val="left"/>
            </w:pPr>
            <w:r>
              <w:t xml:space="preserve">R$ 380,00</w:t>
            </w:r>
          </w:p>
        </w:tc>
        <w:tc>
          <w:tcPr/>
          <w:p>
            <w:pPr>
              <w:pStyle w:val="Compact"/>
              <w:jc w:val="left"/>
            </w:pPr>
            <w:r>
              <w:t xml:space="preserve">R$ 18.240,00</w:t>
            </w:r>
          </w:p>
        </w:tc>
      </w:tr>
      <w:tr>
        <w:tc>
          <w:tcPr/>
          <w:p>
            <w:pPr>
              <w:pStyle w:val="Compact"/>
              <w:jc w:val="left"/>
            </w:pPr>
            <w:r>
              <w:t xml:space="preserve">04</w:t>
            </w:r>
          </w:p>
        </w:tc>
        <w:tc>
          <w:tcPr/>
          <w:p>
            <w:pPr>
              <w:pStyle w:val="Compact"/>
              <w:jc w:val="left"/>
            </w:pPr>
            <w:r>
              <w:t xml:space="preserve">Statistical consulting session and presentation to the executive board regarding data-driven decision-making strategies, A/B testing protocols, and experimental design for the new product launch in the Brazilian market.</w:t>
            </w:r>
          </w:p>
        </w:tc>
        <w:tc>
          <w:tcPr/>
          <w:p>
            <w:pPr>
              <w:pStyle w:val="Compact"/>
              <w:jc w:val="left"/>
            </w:pPr>
            <w:r>
              <w:t xml:space="preserve">8</w:t>
            </w:r>
          </w:p>
        </w:tc>
        <w:tc>
          <w:tcPr/>
          <w:p>
            <w:pPr>
              <w:pStyle w:val="Compact"/>
              <w:jc w:val="left"/>
            </w:pPr>
            <w:r>
              <w:t xml:space="preserve">R$ 450,00</w:t>
            </w:r>
          </w:p>
        </w:tc>
        <w:tc>
          <w:tcPr/>
          <w:p>
            <w:pPr>
              <w:pStyle w:val="Compact"/>
              <w:jc w:val="left"/>
            </w:pPr>
            <w:r>
              <w:t xml:space="preserve">R$ 3.600,00</w:t>
            </w:r>
          </w:p>
        </w:tc>
      </w:tr>
      <w:tr>
        <w:tc>
          <w:tcPr/>
          <w:p>
            <w:pPr>
              <w:pStyle w:val="Compact"/>
              <w:jc w:val="left"/>
            </w:pPr>
            <w:r>
              <w:t xml:space="preserve">05</w:t>
            </w:r>
          </w:p>
        </w:tc>
        <w:tc>
          <w:tcPr/>
          <w:p>
            <w:pPr>
              <w:pStyle w:val="Compact"/>
              <w:jc w:val="left"/>
            </w:pPr>
            <w:r>
              <w:t xml:space="preserve">Preparation of a formal statistical report documenting methodology, assumptions, findings, and recommendations in compliance with Brazilian data protection regulations (LGPD - Lei Geral de Proteção de Dados).</w:t>
            </w:r>
          </w:p>
        </w:tc>
        <w:tc>
          <w:tcPr/>
          <w:p>
            <w:pPr>
              <w:pStyle w:val="Compact"/>
              <w:jc w:val="left"/>
            </w:pPr>
            <w:r>
              <w:t xml:space="preserve">16</w:t>
            </w:r>
          </w:p>
        </w:tc>
        <w:tc>
          <w:tcPr/>
          <w:p>
            <w:pPr>
              <w:pStyle w:val="Compact"/>
              <w:jc w:val="left"/>
            </w:pPr>
            <w:r>
              <w:t xml:space="preserve">R$ 320,00</w:t>
            </w:r>
          </w:p>
        </w:tc>
        <w:tc>
          <w:tcPr/>
          <w:p>
            <w:pPr>
              <w:pStyle w:val="Compact"/>
              <w:jc w:val="left"/>
            </w:pPr>
            <w:r>
              <w:t xml:space="preserve">R$ 5.120,00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R$ 52.160,00</w:t>
            </w:r>
          </w:p>
        </w:tc>
      </w:tr>
      <w:tr>
        <w:tc>
          <w:tcPr/>
          <w:p>
            <w:pPr>
              <w:pStyle w:val="Compact"/>
              <w:jc w:val="left"/>
            </w:pPr>
            <w:r>
              <w:t xml:space="preserve">ISS Tax (5% - São Paulo Municipal)</w:t>
            </w:r>
          </w:p>
        </w:tc>
        <w:tc>
          <w:tcPr/>
          <w:p>
            <w:pPr>
              <w:pStyle w:val="Compact"/>
              <w:jc w:val="left"/>
            </w:pPr>
            <w:r>
              <w:t xml:space="preserve">R$ 2.608,00</w:t>
            </w:r>
          </w:p>
        </w:tc>
      </w:tr>
      <w:tr>
        <w:tc>
          <w:tcPr/>
          <w:p>
            <w:pPr>
              <w:pStyle w:val="Compact"/>
              <w:jc w:val="left"/>
            </w:pPr>
            <w:r>
              <w:t xml:space="preserve">Discount (Early Payment - 2%)</w:t>
            </w:r>
          </w:p>
        </w:tc>
        <w:tc>
          <w:tcPr/>
          <w:p>
            <w:pPr>
              <w:pStyle w:val="Compact"/>
              <w:jc w:val="left"/>
            </w:pPr>
            <w:r>
              <w:t xml:space="preserve">- R$ 1.043,20</w:t>
            </w:r>
          </w:p>
        </w:tc>
      </w:tr>
      <w:tr>
        <w:tc>
          <w:tcPr/>
          <w:p>
            <w:pPr>
              <w:pStyle w:val="Compact"/>
              <w:jc w:val="left"/>
            </w:pPr>
            <w:r>
              <w:t xml:space="preserve">TOTAL DUE</w:t>
            </w:r>
          </w:p>
        </w:tc>
        <w:tc>
          <w:tcPr/>
          <w:p>
            <w:pPr>
              <w:pStyle w:val="Compact"/>
              <w:jc w:val="left"/>
            </w:pPr>
            <w:r>
              <w:t xml:space="preserve">R$ 53.724,80</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DataStat Analytics Ltda.</w:t>
      </w:r>
    </w:p>
    <w:p>
      <w:pPr>
        <w:pStyle w:val="BodyText"/>
      </w:pPr>
      <w:r>
        <w:rPr>
          <w:bCs/>
          <w:b/>
        </w:rPr>
        <w:t xml:space="preserve">Account Number (Agência/Conta):</w:t>
      </w:r>
      <w:r>
        <w:t xml:space="preserve"> </w:t>
      </w:r>
      <w:r>
        <w:t xml:space="preserve">1234-5 / 67890-1</w:t>
      </w:r>
    </w:p>
    <w:p>
      <w:pPr>
        <w:pStyle w:val="BodyText"/>
      </w:pPr>
      <w:r>
        <w:rPr>
          <w:bCs/>
          <w:b/>
        </w:rPr>
        <w:t xml:space="preserve">PIX Key (CNPJ):</w:t>
      </w:r>
      <w:r>
        <w:t xml:space="preserve"> </w:t>
      </w:r>
      <w:r>
        <w:t xml:space="preserve">12.345.678/0001-90</w:t>
      </w:r>
    </w:p>
    <w:p>
      <w:pPr>
        <w:pStyle w:val="BodyText"/>
      </w:pPr>
      <w:r>
        <w:rPr>
          <w:bCs/>
          <w:b/>
        </w:rPr>
        <w:t xml:space="preserve">Payment Method:</w:t>
      </w:r>
      <w:r>
        <w:t xml:space="preserve"> </w:t>
      </w:r>
      <w:r>
        <w:t xml:space="preserve">Bank Transfer (TED/DOC) or PIX</w:t>
      </w:r>
    </w:p>
    <w:p>
      <w:pPr>
        <w:pStyle w:val="BodyText"/>
      </w:pPr>
      <w:r>
        <w:rPr>
          <w:bCs/>
          <w:b/>
        </w:rPr>
        <w:t xml:space="preserve">Due Date:</w:t>
      </w:r>
      <w:r>
        <w:t xml:space="preserve"> </w:t>
      </w:r>
      <w:r>
        <w:t xml:space="preserve">30 June 2025 (15 days from invoice issue date)</w:t>
      </w:r>
    </w:p>
    <w:p>
      <w:pPr>
        <w:pStyle w:val="BodyText"/>
      </w:pPr>
      <w:r>
        <w:rPr>
          <w:bCs/>
          <w:b/>
        </w:rPr>
        <w:t xml:space="preserve">Late Payment Penalty:</w:t>
      </w:r>
      <w:r>
        <w:t xml:space="preserve"> </w:t>
      </w:r>
      <w:r>
        <w:t xml:space="preserve">1% per month + Selic interest rate as per Brazilian commercial law (Código Civil, Art. 412)</w:t>
      </w:r>
    </w:p>
    <w:bookmarkEnd w:id="25"/>
    <w:bookmarkStart w:id="26" w:name="important-notes-and-terms"/>
    <w:p>
      <w:pPr>
        <w:pStyle w:val="Heading3"/>
      </w:pPr>
      <w:r>
        <w:t xml:space="preserve">Important Notes and Terms</w:t>
      </w:r>
    </w:p>
    <w:p>
      <w:pPr>
        <w:pStyle w:val="FirstParagraph"/>
      </w:pPr>
      <w:r>
        <w:t xml:space="preserve">1. This invoice is issued in accordance with the professional services agreement (Contrato de Prestação de Serviços) dated 01 April 2025, between DataStat Analytics Ltda. and Grupo Industrial Meridional S.A., both operating in São Paulo, Brazil.</w:t>
      </w:r>
    </w:p>
    <w:p>
      <w:pPr>
        <w:pStyle w:val="BodyText"/>
      </w:pPr>
      <w:r>
        <w:t xml:space="preserve">2. All statistical analyses and models delivered under this invoice are the intellectual property of the client upon full payment. The Statistician retains the right to reference the engagement in professional portfolios with prior written consent.</w:t>
      </w:r>
    </w:p>
    <w:p>
      <w:pPr>
        <w:pStyle w:val="BodyText"/>
      </w:pPr>
      <w:r>
        <w:t xml:space="preserve">3. The statistical methodology employed complies with international standards (ISO 3534) and Brazilian regulatory requirements. All data processing adheres to the Lei Geral de Proteção de Dados (LGPD - Lei nº 13.709/2018).</w:t>
      </w:r>
    </w:p>
    <w:p>
      <w:pPr>
        <w:pStyle w:val="BodyText"/>
      </w:pPr>
      <w:r>
        <w:t xml:space="preserve">4. This invoice is valid for 30 calendar days from the issue date. Payment must be received in the account specified above. In case of dispute, the competent courts of São Paulo, SP, Brazil shall have jurisdiction.</w:t>
      </w:r>
    </w:p>
    <w:p>
      <w:pPr>
        <w:pStyle w:val="BodyText"/>
      </w:pPr>
      <w:r>
        <w:t xml:space="preserve">5. The Statistician services described herein were performed in the city of São Paulo, State of São Paulo, Brazil, and are subject to the municipal ISS (Imposto Sobre Serviços) tax as applicable under the local tax code.</w:t>
      </w:r>
    </w:p>
    <w:p>
      <w:pPr>
        <w:pStyle w:val="BodyText"/>
      </w:pPr>
      <w:r>
        <w:t xml:space="preserve">6. For any questions regarding this invoice or the statistical deliverables, please contact the undersigned Statistician at the address or email provided above.</w:t>
      </w:r>
    </w:p>
    <w:bookmarkEnd w:id="26"/>
    <w:p>
      <w:pPr>
        <w:pStyle w:val="BodyText"/>
      </w:pPr>
      <w:r>
        <w:rPr>
          <w:bCs/>
          <w:b/>
        </w:rPr>
        <w:t xml:space="preserve">Authorized by:</w:t>
      </w:r>
      <w:r>
        <w:t xml:space="preserve"> </w:t>
      </w:r>
      <w:r>
        <w:t xml:space="preserve">Dr. Ricardo Almeida Santos - Lead Statistician, DataStat Analytics Ltda.</w:t>
      </w:r>
    </w:p>
    <w:p>
      <w:pPr>
        <w:pStyle w:val="BodyText"/>
      </w:pPr>
      <w:r>
        <w:t xml:space="preserve">Professional Registration: CREF-012345/SP | CNPJ: 12.345.678/0001-90</w:t>
      </w:r>
    </w:p>
    <w:p>
      <w:pPr>
        <w:pStyle w:val="BodyText"/>
      </w:pPr>
      <w:r>
        <w:t xml:space="preserve">This invoice was generated electronically and is valid without a physical signature in accordance with Brazilian electronic document regulations.</w:t>
      </w:r>
    </w:p>
    <w:p>
      <w:pPr>
        <w:pStyle w:val="BodyText"/>
      </w:pPr>
      <w:r>
        <w:t xml:space="preserve">DataStat Analytics Ltda. | Av. Paulista, 1578 - São Paulo, SP - Brazil | +55 (11) 3456-7890 | contato@datastatanalytics.com.br</w:t>
      </w:r>
    </w:p>
    <w:p>
      <w:pPr>
        <w:pStyle w:val="BodyText"/>
      </w:pPr>
      <w:r>
        <w:t xml:space="preserve">Invoice INV-2025-00487 | Issued in São Paulo, Brazil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Brazil São Paulo</dc:title>
  <dc:creator/>
  <dc:language>en</dc:language>
  <cp:keywords/>
  <dcterms:created xsi:type="dcterms:W3CDTF">2026-10-10T08:08:10Z</dcterms:created>
  <dcterms:modified xsi:type="dcterms:W3CDTF">2026-10-10T08:08:10Z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