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antum-data-analytics-ltd."/>
    <w:p>
      <w:pPr>
        <w:pStyle w:val="Heading1"/>
      </w:pPr>
      <w:r>
        <w:t xml:space="preserve">Quantum Data Analytics Ltd.</w:t>
      </w:r>
    </w:p>
    <w:p>
      <w:pPr>
        <w:pStyle w:val="FirstParagraph"/>
      </w:pPr>
      <w:r>
        <w:t xml:space="preserve">Professional Statistician &amp; Data Consulting Firm</w:t>
      </w:r>
    </w:p>
    <w:p>
      <w:pPr>
        <w:pStyle w:val="BodyText"/>
      </w:pPr>
      <w:r>
        <w:t xml:space="preserve">142 Avenue du Commerce, Gombe District</w:t>
      </w:r>
    </w:p>
    <w:p>
      <w:pPr>
        <w:pStyle w:val="BodyText"/>
      </w:pPr>
      <w:r>
        <w:t xml:space="preserve">Kinshasa, DR Congo</w:t>
      </w:r>
    </w:p>
    <w:p>
      <w:pPr>
        <w:pStyle w:val="BodyText"/>
      </w:pPr>
      <w:r>
        <w:t xml:space="preserve">Tel: +243 81 234 5678 | Email: billing@quantumdata.cd</w:t>
      </w:r>
    </w:p>
    <w:p>
      <w:pPr>
        <w:pStyle w:val="BodyText"/>
      </w:pPr>
      <w:r>
        <w:t xml:space="preserve">NIF: 0123456789-001 | RCCM: CD/KNS/2019/B/4521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QDA-2025-0047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USD (US Dollar)</w:t>
      </w:r>
    </w:p>
    <w:p>
      <w:pPr>
        <w:pStyle w:val="BodyText"/>
      </w:pPr>
      <w:r>
        <w:t xml:space="preserve">Professional Services</w:t>
      </w:r>
    </w:p>
    <w:bookmarkEnd w:id="21"/>
    <w:bookmarkStart w:id="22" w:name="billed-to-client"/>
    <w:p>
      <w:pPr>
        <w:pStyle w:val="Heading3"/>
      </w:pPr>
      <w:r>
        <w:t xml:space="preserve">Billed To (Client)</w:t>
      </w:r>
    </w:p>
    <w:p>
      <w:pPr>
        <w:pStyle w:val="FirstParagraph"/>
      </w:pPr>
      <w:r>
        <w:rPr>
          <w:bCs/>
          <w:b/>
        </w:rPr>
        <w:t xml:space="preserve">Ministry of Planning &amp; Development</w:t>
      </w:r>
    </w:p>
    <w:p>
      <w:pPr>
        <w:pStyle w:val="BodyText"/>
      </w:pPr>
      <w:r>
        <w:t xml:space="preserve">Department of National Statistics</w:t>
      </w:r>
    </w:p>
    <w:p>
      <w:pPr>
        <w:pStyle w:val="BodyText"/>
      </w:pPr>
      <w:r>
        <w:t xml:space="preserve">Avenue de l'Indépendance, Matonge</w:t>
      </w:r>
    </w:p>
    <w:p>
      <w:pPr>
        <w:pStyle w:val="BodyText"/>
      </w:pPr>
      <w:r>
        <w:t xml:space="preserve">Kinshasa, DR Congo</w:t>
      </w:r>
    </w:p>
    <w:p>
      <w:pPr>
        <w:pStyle w:val="BodyText"/>
      </w:pPr>
      <w:r>
        <w:t xml:space="preserve">Attn: Dr. Mireille Kabongo, Director</w:t>
      </w:r>
    </w:p>
    <w:p>
      <w:pPr>
        <w:pStyle w:val="BodyText"/>
      </w:pPr>
      <w:r>
        <w:t xml:space="preserve">Contact: +243 89 876 5432</w:t>
      </w:r>
    </w:p>
    <w:bookmarkEnd w:id="22"/>
    <w:bookmarkStart w:id="23" w:name="service-provider"/>
    <w:p>
      <w:pPr>
        <w:pStyle w:val="Heading3"/>
      </w:pPr>
      <w:r>
        <w:t xml:space="preserve">Service Provider</w:t>
      </w:r>
    </w:p>
    <w:p>
      <w:pPr>
        <w:pStyle w:val="FirstParagraph"/>
      </w:pPr>
      <w:r>
        <w:rPr>
          <w:bCs/>
          <w:b/>
        </w:rPr>
        <w:t xml:space="preserve">Dr. Emmanuel Tshibanda, Ph.D.</w:t>
      </w:r>
    </w:p>
    <w:p>
      <w:pPr>
        <w:pStyle w:val="BodyText"/>
      </w:pPr>
      <w:r>
        <w:t xml:space="preserve">Lead Statistician &amp; Senior Consultant</w:t>
      </w:r>
    </w:p>
    <w:p>
      <w:pPr>
        <w:pStyle w:val="BodyText"/>
      </w:pPr>
      <w:r>
        <w:t xml:space="preserve">Quantum Data Analytics Ltd.</w:t>
      </w:r>
    </w:p>
    <w:p>
      <w:pPr>
        <w:pStyle w:val="BodyText"/>
      </w:pPr>
      <w:r>
        <w:t xml:space="preserve">Kinshasa, DR Congo</w:t>
      </w:r>
    </w:p>
    <w:p>
      <w:pPr>
        <w:pStyle w:val="BodyText"/>
      </w:pPr>
      <w:r>
        <w:t xml:space="preserve">Professional License: STAT-CD-2020-0089</w:t>
      </w:r>
    </w:p>
    <w:p>
      <w:pPr>
        <w:pStyle w:val="BodyText"/>
      </w:pPr>
      <w:r>
        <w:t xml:space="preserve">Member, National Statistical Society of DR Congo</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Statistician Services</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rPr>
                <w:bCs/>
                <w:b/>
              </w:rPr>
              <w:t xml:space="preserve">Demographic Data Analysis &amp; Population Projections</w:t>
            </w:r>
            <w:r>
              <w:br/>
            </w:r>
            <w:r>
              <w:t xml:space="preserve">Comprehensive statistical modeling of population growth trends across all 26 provinces of DR Congo. The Statistician conducted multivariate regression analysis, cohort-component method projections, and spatial demographic mapping for the national census update cycle.</w:t>
            </w:r>
          </w:p>
        </w:tc>
        <w:tc>
          <w:tcPr/>
          <w:p>
            <w:pPr>
              <w:pStyle w:val="Compact"/>
              <w:jc w:val="left"/>
            </w:pPr>
            <w:r>
              <w:t xml:space="preserve">45 days</w:t>
            </w:r>
          </w:p>
        </w:tc>
        <w:tc>
          <w:tcPr/>
          <w:p>
            <w:pPr>
              <w:pStyle w:val="Compact"/>
              <w:jc w:val="left"/>
            </w:pPr>
            <w:r>
              <w:t xml:space="preserve">180.00</w:t>
            </w:r>
          </w:p>
        </w:tc>
        <w:tc>
          <w:tcPr/>
          <w:p>
            <w:pPr>
              <w:pStyle w:val="Compact"/>
              <w:jc w:val="left"/>
            </w:pPr>
            <w:r>
              <w:t xml:space="preserve">45</w:t>
            </w:r>
          </w:p>
        </w:tc>
        <w:tc>
          <w:tcPr/>
          <w:p>
            <w:pPr>
              <w:pStyle w:val="Compact"/>
              <w:jc w:val="left"/>
            </w:pPr>
            <w:r>
              <w:t xml:space="preserve">8,100.00</w:t>
            </w:r>
          </w:p>
        </w:tc>
      </w:tr>
      <w:tr>
        <w:tc>
          <w:tcPr/>
          <w:p>
            <w:pPr>
              <w:pStyle w:val="Compact"/>
              <w:jc w:val="left"/>
            </w:pPr>
            <w:r>
              <w:t xml:space="preserve">02</w:t>
            </w:r>
          </w:p>
        </w:tc>
        <w:tc>
          <w:tcPr/>
          <w:p>
            <w:pPr>
              <w:pStyle w:val="Compact"/>
              <w:jc w:val="left"/>
            </w:pPr>
            <w:r>
              <w:rPr>
                <w:bCs/>
                <w:b/>
              </w:rPr>
              <w:t xml:space="preserve">Economic Indicator Modeling &amp; GDP Forecasting</w:t>
            </w:r>
            <w:r>
              <w:br/>
            </w:r>
            <w:r>
              <w:t xml:space="preserve">The Statistician developed time-series econometric models (ARIMA, VAR) to forecast quarterly GDP growth, inflation indices, and employment statistics for the DR Congo Kinshasa metropolitan region and surrounding economic zones. Included sensitivity analysis and confidence interval reporting.</w:t>
            </w:r>
          </w:p>
        </w:tc>
        <w:tc>
          <w:tcPr/>
          <w:p>
            <w:pPr>
              <w:pStyle w:val="Compact"/>
              <w:jc w:val="left"/>
            </w:pPr>
            <w:r>
              <w:t xml:space="preserve">30 days</w:t>
            </w:r>
          </w:p>
        </w:tc>
        <w:tc>
          <w:tcPr/>
          <w:p>
            <w:pPr>
              <w:pStyle w:val="Compact"/>
              <w:jc w:val="left"/>
            </w:pPr>
            <w:r>
              <w:t xml:space="preserve">200.00</w:t>
            </w:r>
          </w:p>
        </w:tc>
        <w:tc>
          <w:tcPr/>
          <w:p>
            <w:pPr>
              <w:pStyle w:val="Compact"/>
              <w:jc w:val="left"/>
            </w:pPr>
            <w:r>
              <w:t xml:space="preserve">30</w:t>
            </w:r>
          </w:p>
        </w:tc>
        <w:tc>
          <w:tcPr/>
          <w:p>
            <w:pPr>
              <w:pStyle w:val="Compact"/>
              <w:jc w:val="left"/>
            </w:pPr>
            <w:r>
              <w:t xml:space="preserve">6,000.00</w:t>
            </w:r>
          </w:p>
        </w:tc>
      </w:tr>
      <w:tr>
        <w:tc>
          <w:tcPr/>
          <w:p>
            <w:pPr>
              <w:pStyle w:val="Compact"/>
              <w:jc w:val="left"/>
            </w:pPr>
            <w:r>
              <w:t xml:space="preserve">03</w:t>
            </w:r>
          </w:p>
        </w:tc>
        <w:tc>
          <w:tcPr/>
          <w:p>
            <w:pPr>
              <w:pStyle w:val="Compact"/>
              <w:jc w:val="left"/>
            </w:pPr>
            <w:r>
              <w:rPr>
                <w:bCs/>
                <w:b/>
              </w:rPr>
              <w:t xml:space="preserve">Health Statistics &amp; Epidemiological Survey Design</w:t>
            </w:r>
            <w:r>
              <w:br/>
            </w:r>
            <w:r>
              <w:t xml:space="preserve">Design and statistical validation of a nationwide health survey instrument. The Statistician performed sample size calculations, stratified random sampling framework design, and power analysis for detecting disease prevalence differences across urban and rural communities in DR Congo Kinshasa and eastern provinces.</w:t>
            </w:r>
          </w:p>
        </w:tc>
        <w:tc>
          <w:tcPr/>
          <w:p>
            <w:pPr>
              <w:pStyle w:val="Compact"/>
              <w:jc w:val="left"/>
            </w:pPr>
            <w:r>
              <w:t xml:space="preserve">25 days</w:t>
            </w:r>
          </w:p>
        </w:tc>
        <w:tc>
          <w:tcPr/>
          <w:p>
            <w:pPr>
              <w:pStyle w:val="Compact"/>
              <w:jc w:val="left"/>
            </w:pPr>
            <w:r>
              <w:t xml:space="preserve">195.00</w:t>
            </w:r>
          </w:p>
        </w:tc>
        <w:tc>
          <w:tcPr/>
          <w:p>
            <w:pPr>
              <w:pStyle w:val="Compact"/>
              <w:jc w:val="left"/>
            </w:pPr>
            <w:r>
              <w:t xml:space="preserve">25</w:t>
            </w:r>
          </w:p>
        </w:tc>
        <w:tc>
          <w:tcPr/>
          <w:p>
            <w:pPr>
              <w:pStyle w:val="Compact"/>
              <w:jc w:val="left"/>
            </w:pPr>
            <w:r>
              <w:t xml:space="preserve">4,875.00</w:t>
            </w:r>
          </w:p>
        </w:tc>
      </w:tr>
      <w:tr>
        <w:tc>
          <w:tcPr/>
          <w:p>
            <w:pPr>
              <w:pStyle w:val="Compact"/>
              <w:jc w:val="left"/>
            </w:pPr>
            <w:r>
              <w:t xml:space="preserve">04</w:t>
            </w:r>
          </w:p>
        </w:tc>
        <w:tc>
          <w:tcPr/>
          <w:p>
            <w:pPr>
              <w:pStyle w:val="Compact"/>
              <w:jc w:val="left"/>
            </w:pPr>
            <w:r>
              <w:rPr>
                <w:bCs/>
                <w:b/>
              </w:rPr>
              <w:t xml:space="preserve">Data Quality Auditing &amp; Statistical Reporting</w:t>
            </w:r>
            <w:r>
              <w:br/>
            </w:r>
            <w:r>
              <w:t xml:space="preserve">Full audit of existing statistical databases maintained by the national office. The Statistician identified data gaps, applied imputation techniques, generated standardized statistical reports, and produced executive dashboards for policy decision-makers in Kinshasa.</w:t>
            </w:r>
          </w:p>
        </w:tc>
        <w:tc>
          <w:tcPr/>
          <w:p>
            <w:pPr>
              <w:pStyle w:val="Compact"/>
              <w:jc w:val="left"/>
            </w:pPr>
            <w:r>
              <w:t xml:space="preserve">20 days</w:t>
            </w:r>
          </w:p>
        </w:tc>
        <w:tc>
          <w:tcPr/>
          <w:p>
            <w:pPr>
              <w:pStyle w:val="Compact"/>
              <w:jc w:val="left"/>
            </w:pPr>
            <w:r>
              <w:t xml:space="preserve">175.00</w:t>
            </w:r>
          </w:p>
        </w:tc>
        <w:tc>
          <w:tcPr/>
          <w:p>
            <w:pPr>
              <w:pStyle w:val="Compact"/>
              <w:jc w:val="left"/>
            </w:pPr>
            <w:r>
              <w:t xml:space="preserve">20</w:t>
            </w:r>
          </w:p>
        </w:tc>
        <w:tc>
          <w:tcPr/>
          <w:p>
            <w:pPr>
              <w:pStyle w:val="Compact"/>
              <w:jc w:val="left"/>
            </w:pPr>
            <w:r>
              <w:t xml:space="preserve">3,500.00</w:t>
            </w:r>
          </w:p>
        </w:tc>
      </w:tr>
      <w:tr>
        <w:tc>
          <w:tcPr/>
          <w:p>
            <w:pPr>
              <w:pStyle w:val="Compact"/>
              <w:jc w:val="left"/>
            </w:pPr>
            <w:r>
              <w:t xml:space="preserve">05</w:t>
            </w:r>
          </w:p>
        </w:tc>
        <w:tc>
          <w:tcPr/>
          <w:p>
            <w:pPr>
              <w:pStyle w:val="Compact"/>
              <w:jc w:val="left"/>
            </w:pPr>
            <w:r>
              <w:rPr>
                <w:bCs/>
                <w:b/>
              </w:rPr>
              <w:t xml:space="preserve">Training Workshop: Advanced Statistical Methods for Government Analysts</w:t>
            </w:r>
            <w:r>
              <w:br/>
            </w:r>
            <w:r>
              <w:t xml:space="preserve">Three-day intensive training session delivered by the Statistician at the Ministry headquarters in DR Congo Kinshasa. Covered Bayesian inference, machine learning for statistical prediction, and R/Python programming for applied statistics. 42 participants certified.</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w:t>
            </w:r>
          </w:p>
        </w:tc>
        <w:tc>
          <w:tcPr/>
          <w:p>
            <w:pPr>
              <w:pStyle w:val="Compact"/>
              <w:jc w:val="left"/>
            </w:pPr>
            <w:r>
              <w:t xml:space="preserve">3,600.00</w:t>
            </w:r>
          </w:p>
        </w:tc>
      </w:tr>
      <w:tr>
        <w:tc>
          <w:tcPr/>
          <w:p>
            <w:pPr>
              <w:pStyle w:val="Compact"/>
              <w:jc w:val="left"/>
            </w:pPr>
            <w:r>
              <w:t xml:space="preserve">06</w:t>
            </w:r>
          </w:p>
        </w:tc>
        <w:tc>
          <w:tcPr/>
          <w:p>
            <w:pPr>
              <w:pStyle w:val="Compact"/>
              <w:jc w:val="left"/>
            </w:pPr>
            <w:r>
              <w:rPr>
                <w:bCs/>
                <w:b/>
              </w:rPr>
              <w:t xml:space="preserve">On-Site Consultation &amp; Technical Supervision</w:t>
            </w:r>
            <w:r>
              <w:br/>
            </w:r>
            <w:r>
              <w:t xml:space="preserve">Weekly on-site visits to the Ministry offices in Kinshasa for direct supervision of junior statistical staff, review of ongoing analyses, and real-time problem-solving on complex statistical methodology questions.</w:t>
            </w:r>
          </w:p>
        </w:tc>
        <w:tc>
          <w:tcPr/>
          <w:p>
            <w:pPr>
              <w:pStyle w:val="Compact"/>
              <w:jc w:val="left"/>
            </w:pPr>
            <w:r>
              <w:t xml:space="preserve">12 weeks</w:t>
            </w:r>
          </w:p>
        </w:tc>
        <w:tc>
          <w:tcPr/>
          <w:p>
            <w:pPr>
              <w:pStyle w:val="Compact"/>
              <w:jc w:val="left"/>
            </w:pPr>
            <w:r>
              <w:t xml:space="preserve">350.00</w:t>
            </w:r>
          </w:p>
        </w:tc>
        <w:tc>
          <w:tcPr/>
          <w:p>
            <w:pPr>
              <w:pStyle w:val="Compact"/>
              <w:jc w:val="left"/>
            </w:pPr>
            <w:r>
              <w:t xml:space="preserve">12</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$30,275.00</w:t>
            </w:r>
          </w:p>
        </w:tc>
      </w:tr>
      <w:tr>
        <w:tc>
          <w:tcPr/>
          <w:p>
            <w:pPr>
              <w:pStyle w:val="Compact"/>
              <w:jc w:val="left"/>
            </w:pPr>
            <w:r>
              <w:t xml:space="preserve">VAT (16% - DR Congo Standard Rate)</w:t>
            </w:r>
          </w:p>
        </w:tc>
        <w:tc>
          <w:tcPr/>
          <w:p>
            <w:pPr>
              <w:pStyle w:val="Compact"/>
              <w:jc w:val="left"/>
            </w:pPr>
            <w:r>
              <w:t xml:space="preserve">$4,844.00</w:t>
            </w:r>
          </w:p>
        </w:tc>
      </w:tr>
      <w:tr>
        <w:tc>
          <w:tcPr/>
          <w:p>
            <w:pPr>
              <w:pStyle w:val="Compact"/>
              <w:jc w:val="left"/>
            </w:pPr>
            <w:r>
              <w:t xml:space="preserve">Travel &amp; Accommodation (Kinshasa)</w:t>
            </w:r>
          </w:p>
        </w:tc>
        <w:tc>
          <w:tcPr/>
          <w:p>
            <w:pPr>
              <w:pStyle w:val="Compact"/>
              <w:jc w:val="left"/>
            </w:pPr>
            <w:r>
              <w:t xml:space="preserve">$1,200.00</w:t>
            </w:r>
          </w:p>
        </w:tc>
      </w:tr>
      <w:tr>
        <w:tc>
          <w:tcPr/>
          <w:p>
            <w:pPr>
              <w:pStyle w:val="Compact"/>
              <w:jc w:val="left"/>
            </w:pPr>
            <w:r>
              <w:t xml:space="preserve">Software Licensing (SPSS, Stata, R)</w:t>
            </w:r>
          </w:p>
        </w:tc>
        <w:tc>
          <w:tcPr/>
          <w:p>
            <w:pPr>
              <w:pStyle w:val="Compact"/>
              <w:jc w:val="left"/>
            </w:pPr>
            <w:r>
              <w:t xml:space="preserve">$850.00</w:t>
            </w:r>
          </w:p>
        </w:tc>
      </w:tr>
      <w:tr>
        <w:tc>
          <w:tcPr/>
          <w:p>
            <w:pPr>
              <w:pStyle w:val="Compact"/>
              <w:jc w:val="left"/>
            </w:pPr>
            <w:r>
              <w:t xml:space="preserve">Discount (Government Contract - 5%)</w:t>
            </w:r>
          </w:p>
        </w:tc>
        <w:tc>
          <w:tcPr/>
          <w:p>
            <w:pPr>
              <w:pStyle w:val="Compact"/>
              <w:jc w:val="left"/>
            </w:pPr>
            <w:r>
              <w:t xml:space="preserve">-$1,513.75</w:t>
            </w:r>
          </w:p>
        </w:tc>
      </w:tr>
      <w:tr>
        <w:tc>
          <w:tcPr/>
          <w:p>
            <w:pPr>
              <w:pStyle w:val="Compact"/>
              <w:jc w:val="left"/>
            </w:pPr>
            <w:r>
              <w:t xml:space="preserve">GRAND TOTAL DUE</w:t>
            </w:r>
          </w:p>
        </w:tc>
        <w:tc>
          <w:tcPr/>
          <w:p>
            <w:pPr>
              <w:pStyle w:val="Compact"/>
              <w:jc w:val="left"/>
            </w:pPr>
            <w:r>
              <w:t xml:space="preserve">$35,655.25</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of the Invoice issue date (30 June 2025).</w:t>
      </w:r>
    </w:p>
    <w:p>
      <w:pPr>
        <w:pStyle w:val="BodyText"/>
      </w:pPr>
      <w:r>
        <w:rPr>
          <w:bCs/>
          <w:b/>
        </w:rPr>
        <w:t xml:space="preserve">Bank:</w:t>
      </w:r>
      <w:r>
        <w:t xml:space="preserve"> </w:t>
      </w:r>
      <w:r>
        <w:t xml:space="preserve">Banque Africaine de Développement (BAD), Kinshasa Branch, DR Congo</w:t>
      </w:r>
    </w:p>
    <w:p>
      <w:pPr>
        <w:pStyle w:val="BodyText"/>
      </w:pPr>
      <w:r>
        <w:rPr>
          <w:bCs/>
          <w:b/>
        </w:rPr>
        <w:t xml:space="preserve">Account Name:</w:t>
      </w:r>
      <w:r>
        <w:t xml:space="preserve"> </w:t>
      </w:r>
      <w:r>
        <w:t xml:space="preserve">Quantum Data Analytics Ltd.</w:t>
      </w:r>
    </w:p>
    <w:p>
      <w:pPr>
        <w:pStyle w:val="BodyText"/>
      </w:pPr>
      <w:r>
        <w:rPr>
          <w:bCs/>
          <w:b/>
        </w:rPr>
        <w:t xml:space="preserve">Account Number:</w:t>
      </w:r>
      <w:r>
        <w:t xml:space="preserve"> </w:t>
      </w:r>
      <w:r>
        <w:t xml:space="preserve">0012-3456-7890-1234</w:t>
      </w:r>
    </w:p>
    <w:p>
      <w:pPr>
        <w:pStyle w:val="BodyText"/>
      </w:pPr>
      <w:r>
        <w:rPr>
          <w:bCs/>
          <w:b/>
        </w:rPr>
        <w:t xml:space="preserve">SWIFT Code:</w:t>
      </w:r>
      <w:r>
        <w:t xml:space="preserve"> </w:t>
      </w:r>
      <w:r>
        <w:t xml:space="preserve">BADCCDKNSHA</w:t>
      </w:r>
    </w:p>
    <w:p>
      <w:pPr>
        <w:pStyle w:val="BodyText"/>
      </w:pPr>
      <w:r>
        <w:rPr>
          <w:bCs/>
          <w:b/>
        </w:rPr>
        <w:t xml:space="preserve">Reference:</w:t>
      </w:r>
      <w:r>
        <w:t xml:space="preserve"> </w:t>
      </w:r>
      <w:r>
        <w:t xml:space="preserve">Please cite Invoice No. QDA-2025-0047 in all payment communications.</w:t>
      </w:r>
    </w:p>
    <w:p>
      <w:pPr>
        <w:pStyle w:val="BodyText"/>
      </w:pPr>
      <w:r>
        <w:rPr>
          <w:bCs/>
          <w:b/>
        </w:rPr>
        <w:t xml:space="preserve">Late Payment:</w:t>
      </w:r>
      <w:r>
        <w:t xml:space="preserve"> </w:t>
      </w:r>
      <w:r>
        <w:t xml:space="preserve">A penalty of 2% per month will be applied to overdue balances as per DR Congo commercial law (Code de Commerce, Article 1247).</w:t>
      </w:r>
    </w:p>
    <w:bookmarkEnd w:id="24"/>
    <w:bookmarkStart w:id="25" w:name="important-notes-terms"/>
    <w:p>
      <w:pPr>
        <w:pStyle w:val="Heading3"/>
      </w:pPr>
      <w:r>
        <w:t xml:space="preserve">Important Notes &amp; Terms</w:t>
      </w:r>
    </w:p>
    <w:p>
      <w:pPr>
        <w:pStyle w:val="FirstParagraph"/>
      </w:pPr>
      <w:r>
        <w:t xml:space="preserve">1. This Invoice covers all professional services rendered by the Statistician, Dr. Emmanuel Tshibanda, between 1 March 2025 and 10 June 2025 in DR Congo Kinshasa and surrounding operational areas.</w:t>
      </w:r>
    </w:p>
    <w:p>
      <w:pPr>
        <w:pStyle w:val="BodyText"/>
      </w:pPr>
      <w:r>
        <w:t xml:space="preserve">2. All statistical analyses, models, and reports delivered under this engagement are the intellectual property of the client upon full payment of this Invoice. The Statistician retains the right to reference the engagement in professional portfolios with client written consent.</w:t>
      </w:r>
    </w:p>
    <w:p>
      <w:pPr>
        <w:pStyle w:val="BodyText"/>
      </w:pPr>
      <w:r>
        <w:t xml:space="preserve">3. Data confidentiality is strictly maintained in accordance with the DR Congo Data Protection Law (Loi n°18/023 du 20 décembre 2018). All raw datasets are stored on encrypted servers located in Kinshasa.</w:t>
      </w:r>
    </w:p>
    <w:p>
      <w:pPr>
        <w:pStyle w:val="BodyText"/>
      </w:pPr>
      <w:r>
        <w:t xml:space="preserve">4. Any disputes arising from this Invoice shall be resolved through the competent commercial courts of Kinshasa, DR Congo, in accordance with applicable national legislation.</w:t>
      </w:r>
    </w:p>
    <w:p>
      <w:pPr>
        <w:pStyle w:val="BodyText"/>
      </w:pPr>
      <w:r>
        <w:t xml:space="preserve">5. This Invoice is valid for 90 days from the date of issue. After this period, a revised Invoice reflecting current exchange rates and applicable tax adjustments will be issued.</w:t>
      </w:r>
    </w:p>
    <w:p>
      <w:pPr>
        <w:pStyle w:val="BodyText"/>
      </w:pPr>
      <w:r>
        <w:t xml:space="preserve">6. The Statistician warrants that all methodologies employed conform to international standards set by the United Nations Statistics Division (UNSD) and the African Union Statistics Agency (AfStat).</w:t>
      </w:r>
    </w:p>
    <w:bookmarkEnd w:id="25"/>
    <w:p>
      <w:pPr>
        <w:pStyle w:val="BodyText"/>
      </w:pPr>
      <w:r>
        <w:rPr>
          <w:bCs/>
          <w:b/>
        </w:rPr>
        <w:t xml:space="preserve">Quantum Data Analytics Ltd.</w:t>
      </w:r>
      <w:r>
        <w:t xml:space="preserve"> </w:t>
      </w:r>
      <w:r>
        <w:t xml:space="preserve">| Professional Statistician Services | DR Congo Kinshasa</w:t>
      </w:r>
    </w:p>
    <w:p>
      <w:pPr>
        <w:pStyle w:val="BodyText"/>
      </w:pPr>
      <w:r>
        <w:t xml:space="preserve">142 Avenue du Commerce, Gombe, Kinshasa, DR Congo | +243 81 234 5678 | billing@quantumdata.cd</w:t>
      </w:r>
    </w:p>
    <w:p>
      <w:pPr>
        <w:pStyle w:val="BodyText"/>
      </w:pPr>
      <w:r>
        <w:t xml:space="preserve">This Invoice was generated electronically and is valid without a physical signature. For verification, contact the billing department.</w:t>
      </w:r>
    </w:p>
    <w:p>
      <w:pPr>
        <w:pStyle w:val="BodyText"/>
      </w:pPr>
      <w:r>
        <w:t xml:space="preserve">© 2025 Quantum Data Analytics Ltd. All rights reserved. | NIF: 0123456789-001 | Registered in 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DR Congo Kinshasa</dc:title>
  <dc:creator/>
  <dc:language>en</dc:language>
  <cp:keywords/>
  <dcterms:created xsi:type="dcterms:W3CDTF">2026-10-10T04:03:06Z</dcterms:created>
  <dcterms:modified xsi:type="dcterms:W3CDTF">2026-10-10T04:03:06Z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