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datastat-analytics-pvt.-ltd."/>
    <w:p>
      <w:pPr>
        <w:pStyle w:val="Heading1"/>
      </w:pPr>
      <w:r>
        <w:t xml:space="preserve">DataStat Analytics Pvt. Ltd.</w:t>
      </w:r>
    </w:p>
    <w:p>
      <w:pPr>
        <w:pStyle w:val="FirstParagraph"/>
      </w:pPr>
      <w:r>
        <w:t xml:space="preserve">Office No. 1204, 12th Floor, Trade Tower</w:t>
      </w:r>
    </w:p>
    <w:p>
      <w:pPr>
        <w:pStyle w:val="BodyText"/>
      </w:pPr>
      <w:r>
        <w:t xml:space="preserve">Bandra Kurla Complex, Bandra East</w:t>
      </w:r>
    </w:p>
    <w:p>
      <w:pPr>
        <w:pStyle w:val="BodyText"/>
      </w:pPr>
      <w:r>
        <w:t xml:space="preserve">Mumbai, Maharashtra – 400051, India Mumbai</w:t>
      </w:r>
    </w:p>
    <w:p>
      <w:pPr>
        <w:pStyle w:val="BodyText"/>
      </w:pPr>
      <w:r>
        <w:t xml:space="preserve">GSTIN: 27AABCD1234E1Z5</w:t>
      </w:r>
    </w:p>
    <w:p>
      <w:pPr>
        <w:pStyle w:val="BodyText"/>
      </w:pPr>
      <w:r>
        <w:t xml:space="preserve">Email: billing@datastatanalytics.in | Phone: +91-22-4567-8901</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DSA/2025/STAT/00472</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Meridian Pharmaceuticals India Ltd.</w:t>
      </w:r>
    </w:p>
    <w:p>
      <w:pPr>
        <w:pStyle w:val="BodyText"/>
      </w:pPr>
      <w:r>
        <w:rPr>
          <w:bCs/>
          <w:b/>
        </w:rPr>
        <w:t xml:space="preserve">Address:</w:t>
      </w:r>
      <w:r>
        <w:t xml:space="preserve"> </w:t>
      </w:r>
      <w:r>
        <w:t xml:space="preserve">Plot 45, MIDC Industrial Area, Andheri East</w:t>
      </w:r>
    </w:p>
    <w:p>
      <w:pPr>
        <w:pStyle w:val="BodyText"/>
      </w:pPr>
      <w:r>
        <w:t xml:space="preserve">Mumbai, Maharashtra – 400093, India Mumbai</w:t>
      </w:r>
    </w:p>
    <w:p>
      <w:pPr>
        <w:pStyle w:val="BodyText"/>
      </w:pPr>
      <w:r>
        <w:rPr>
          <w:bCs/>
          <w:b/>
        </w:rPr>
        <w:t xml:space="preserve">GSTIN:</w:t>
      </w:r>
      <w:r>
        <w:t xml:space="preserve"> </w:t>
      </w:r>
      <w:r>
        <w:t xml:space="preserve">27AAACM5678K1Z2</w:t>
      </w:r>
    </w:p>
    <w:p>
      <w:pPr>
        <w:pStyle w:val="BodyText"/>
      </w:pPr>
      <w:r>
        <w:rPr>
          <w:bCs/>
          <w:b/>
        </w:rPr>
        <w:t xml:space="preserve">Contact:</w:t>
      </w:r>
      <w:r>
        <w:t xml:space="preserve"> </w:t>
      </w:r>
      <w:r>
        <w:t xml:space="preserve">Dr. Rajesh Mehta, Head of R&amp;D</w:t>
      </w:r>
    </w:p>
    <w:p>
      <w:pPr>
        <w:pStyle w:val="BodyText"/>
      </w:pPr>
      <w:r>
        <w:rPr>
          <w:bCs/>
          <w:b/>
        </w:rPr>
        <w:t xml:space="preserve">Email:</w:t>
      </w:r>
      <w:r>
        <w:t xml:space="preserve"> </w:t>
      </w:r>
      <w:r>
        <w:t xml:space="preserve">r.mehta@meridianpharma.in</w:t>
      </w:r>
    </w:p>
    <w:bookmarkEnd w:id="22"/>
    <w:bookmarkStart w:id="23" w:name="invoice-reference"/>
    <w:p>
      <w:pPr>
        <w:pStyle w:val="Heading3"/>
      </w:pPr>
      <w:r>
        <w:t xml:space="preserve">Invoice Reference</w:t>
      </w:r>
    </w:p>
    <w:p>
      <w:pPr>
        <w:pStyle w:val="FirstParagraph"/>
      </w:pPr>
      <w:r>
        <w:rPr>
          <w:bCs/>
          <w:b/>
        </w:rPr>
        <w:t xml:space="preserve">Project Code:</w:t>
      </w:r>
      <w:r>
        <w:t xml:space="preserve"> </w:t>
      </w:r>
      <w:r>
        <w:t xml:space="preserve">MER-PHARM-STAT-2025-Q2</w:t>
      </w:r>
    </w:p>
    <w:p>
      <w:pPr>
        <w:pStyle w:val="BodyText"/>
      </w:pPr>
      <w:r>
        <w:rPr>
          <w:bCs/>
          <w:b/>
        </w:rPr>
        <w:t xml:space="preserve">Service Category:</w:t>
      </w:r>
      <w:r>
        <w:t xml:space="preserve"> </w:t>
      </w:r>
      <w:r>
        <w:t xml:space="preserve">Statistician Consultation &amp; Data Analysis</w:t>
      </w:r>
    </w:p>
    <w:p>
      <w:pPr>
        <w:pStyle w:val="BodyText"/>
      </w:pPr>
      <w:r>
        <w:rPr>
          <w:bCs/>
          <w:b/>
        </w:rPr>
        <w:t xml:space="preserve">Engagement Period:</w:t>
      </w:r>
      <w:r>
        <w:t xml:space="preserve"> </w:t>
      </w:r>
      <w:r>
        <w:t xml:space="preserve">01 April 2025 – 31 May 2025</w:t>
      </w:r>
    </w:p>
    <w:p>
      <w:pPr>
        <w:pStyle w:val="BodyText"/>
      </w:pPr>
      <w:r>
        <w:rPr>
          <w:bCs/>
          <w:b/>
        </w:rPr>
        <w:t xml:space="preserve">Payment Mode:</w:t>
      </w:r>
      <w:r>
        <w:t xml:space="preserve"> </w:t>
      </w:r>
      <w:r>
        <w:t xml:space="preserve">NEFT / RTGS / UPI</w:t>
      </w:r>
    </w:p>
    <w:p>
      <w:pPr>
        <w:pStyle w:val="BodyText"/>
      </w:pPr>
      <w:r>
        <w:rPr>
          <w:bCs/>
          <w:b/>
        </w:rPr>
        <w:t xml:space="preserve">Bank:</w:t>
      </w:r>
      <w:r>
        <w:t xml:space="preserve"> </w:t>
      </w:r>
      <w:r>
        <w:t xml:space="preserve">HDFC Bank, BKC Branch, Mumbai</w:t>
      </w:r>
    </w:p>
    <w:p>
      <w:pPr>
        <w:pStyle w:val="BodyText"/>
      </w:pPr>
      <w:r>
        <w:rPr>
          <w:bCs/>
          <w:b/>
        </w:rPr>
        <w:t xml:space="preserve">Account No:</w:t>
      </w:r>
      <w:r>
        <w:t xml:space="preserve"> </w:t>
      </w:r>
      <w:r>
        <w:t xml:space="preserve">50200012345678 | IFSC: HDFC0000123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Statistician Services</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Senior Statistician – Clinical Trial Data Analysis (Phase III Oncology Study, N=1,240 patients). Includes design of statistical analysis plan, interim analysis, and final report preparation.</w:t>
            </w:r>
          </w:p>
        </w:tc>
        <w:tc>
          <w:tcPr/>
          <w:p>
            <w:pPr>
              <w:pStyle w:val="Compact"/>
              <w:jc w:val="left"/>
            </w:pPr>
            <w:r>
              <w:t xml:space="preserve">120 hrs</w:t>
            </w:r>
          </w:p>
        </w:tc>
        <w:tc>
          <w:tcPr/>
          <w:p>
            <w:pPr>
              <w:pStyle w:val="Compact"/>
              <w:jc w:val="left"/>
            </w:pPr>
            <w:r>
              <w:t xml:space="preserve">₹ 2,500</w:t>
            </w:r>
          </w:p>
        </w:tc>
        <w:tc>
          <w:tcPr/>
          <w:p>
            <w:pPr>
              <w:pStyle w:val="Compact"/>
              <w:jc w:val="left"/>
            </w:pPr>
            <w:r>
              <w:t xml:space="preserve">₹ 3,00,000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Statistician – Biostatistical Modelling &amp; Pharmacokinetic (PK/PD) Analysis. Development of nonlinear mixed-effects models for drug concentration data using NONMEM software.</w:t>
            </w:r>
          </w:p>
        </w:tc>
        <w:tc>
          <w:tcPr/>
          <w:p>
            <w:pPr>
              <w:pStyle w:val="Compact"/>
              <w:jc w:val="left"/>
            </w:pPr>
            <w:r>
              <w:t xml:space="preserve">80 hrs</w:t>
            </w:r>
          </w:p>
        </w:tc>
        <w:tc>
          <w:tcPr/>
          <w:p>
            <w:pPr>
              <w:pStyle w:val="Compact"/>
              <w:jc w:val="left"/>
            </w:pPr>
            <w:r>
              <w:t xml:space="preserve">₹ 2,200</w:t>
            </w:r>
          </w:p>
        </w:tc>
        <w:tc>
          <w:tcPr/>
          <w:p>
            <w:pPr>
              <w:pStyle w:val="Compact"/>
              <w:jc w:val="left"/>
            </w:pPr>
            <w:r>
              <w:t xml:space="preserve">₹ 1,76,000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Statistician – Quality Control &amp; Process Capability Studies. SPC charting, ANOVA, and regression analysis for manufacturing batch data (200+ batches) at Andheri plant, India Mumbai.</w:t>
            </w:r>
          </w:p>
        </w:tc>
        <w:tc>
          <w:tcPr/>
          <w:p>
            <w:pPr>
              <w:pStyle w:val="Compact"/>
              <w:jc w:val="left"/>
            </w:pPr>
            <w:r>
              <w:t xml:space="preserve">60 hrs</w:t>
            </w:r>
          </w:p>
        </w:tc>
        <w:tc>
          <w:tcPr/>
          <w:p>
            <w:pPr>
              <w:pStyle w:val="Compact"/>
              <w:jc w:val="left"/>
            </w:pPr>
            <w:r>
              <w:t xml:space="preserve">₹ 1,800</w:t>
            </w:r>
          </w:p>
        </w:tc>
        <w:tc>
          <w:tcPr/>
          <w:p>
            <w:pPr>
              <w:pStyle w:val="Compact"/>
              <w:jc w:val="left"/>
            </w:pPr>
            <w:r>
              <w:t xml:space="preserve">₹ 1,08,000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Statistician – Survey Design &amp; Market Research Analysis. Stratified sampling design, multivariate logistic regression, and predictive modelling for consumer preference study across 6 Indian cities.</w:t>
            </w:r>
          </w:p>
        </w:tc>
        <w:tc>
          <w:tcPr/>
          <w:p>
            <w:pPr>
              <w:pStyle w:val="Compact"/>
              <w:jc w:val="left"/>
            </w:pPr>
            <w:r>
              <w:t xml:space="preserve">45 hrs</w:t>
            </w:r>
          </w:p>
        </w:tc>
        <w:tc>
          <w:tcPr/>
          <w:p>
            <w:pPr>
              <w:pStyle w:val="Compact"/>
              <w:jc w:val="left"/>
            </w:pPr>
            <w:r>
              <w:t xml:space="preserve">₹ 2,000</w:t>
            </w:r>
          </w:p>
        </w:tc>
        <w:tc>
          <w:tcPr/>
          <w:p>
            <w:pPr>
              <w:pStyle w:val="Compact"/>
              <w:jc w:val="left"/>
            </w:pPr>
            <w:r>
              <w:t xml:space="preserve">₹ 90,000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Statistician – Regulatory Documentation &amp; CDISC Data Mapping. Preparation of statistical appendices for CDSCO submission, data dictionary creation, and SAS/Python code validation.</w:t>
            </w:r>
          </w:p>
        </w:tc>
        <w:tc>
          <w:tcPr/>
          <w:p>
            <w:pPr>
              <w:pStyle w:val="Compact"/>
              <w:jc w:val="left"/>
            </w:pPr>
            <w:r>
              <w:t xml:space="preserve">30 hrs</w:t>
            </w:r>
          </w:p>
        </w:tc>
        <w:tc>
          <w:tcPr/>
          <w:p>
            <w:pPr>
              <w:pStyle w:val="Compact"/>
              <w:jc w:val="left"/>
            </w:pPr>
            <w:r>
              <w:t xml:space="preserve">₹ 2,500</w:t>
            </w:r>
          </w:p>
        </w:tc>
        <w:tc>
          <w:tcPr/>
          <w:p>
            <w:pPr>
              <w:pStyle w:val="Compact"/>
              <w:jc w:val="left"/>
            </w:pPr>
            <w:r>
              <w:t xml:space="preserve">₹ 75,000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Statistician – Training &amp; Knowledge Transfer Sessions. Two-day workshop for in-house data team on advanced statistical methods, R programming, and interpretation of p-values and confidence intervals.</w:t>
            </w:r>
          </w:p>
        </w:tc>
        <w:tc>
          <w:tcPr/>
          <w:p>
            <w:pPr>
              <w:pStyle w:val="Compact"/>
              <w:jc w:val="left"/>
            </w:pPr>
            <w:r>
              <w:t xml:space="preserve">2 days</w:t>
            </w:r>
          </w:p>
        </w:tc>
        <w:tc>
          <w:tcPr/>
          <w:p>
            <w:pPr>
              <w:pStyle w:val="Compact"/>
              <w:jc w:val="left"/>
            </w:pPr>
            <w:r>
              <w:t xml:space="preserve">₹ 45,000</w:t>
            </w:r>
          </w:p>
        </w:tc>
        <w:tc>
          <w:tcPr/>
          <w:p>
            <w:pPr>
              <w:pStyle w:val="Compact"/>
              <w:jc w:val="left"/>
            </w:pPr>
            <w:r>
              <w:t xml:space="preserve">₹ 90,000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 8,39,000.00</w:t>
            </w:r>
          </w:p>
        </w:tc>
      </w:tr>
      <w:tr>
        <w:tc>
          <w:tcPr/>
          <w:p>
            <w:pPr>
              <w:pStyle w:val="Compact"/>
              <w:jc w:val="left"/>
            </w:pPr>
            <w:r>
              <w:t xml:space="preserve">GST @ 18% (INR)</w:t>
            </w:r>
          </w:p>
        </w:tc>
        <w:tc>
          <w:tcPr/>
          <w:p>
            <w:pPr>
              <w:pStyle w:val="Compact"/>
              <w:jc w:val="right"/>
            </w:pPr>
            <w:r>
              <w:t xml:space="preserve">₹ 1,51,020.00</w:t>
            </w:r>
          </w:p>
        </w:tc>
      </w:tr>
      <w:tr>
        <w:tc>
          <w:tcPr/>
          <w:p>
            <w:pPr>
              <w:pStyle w:val="Compact"/>
              <w:jc w:val="left"/>
            </w:pPr>
            <w:r>
              <w:t xml:space="preserve">CGST @ 9% (INR)</w:t>
            </w:r>
          </w:p>
        </w:tc>
        <w:tc>
          <w:tcPr/>
          <w:p>
            <w:pPr>
              <w:pStyle w:val="Compact"/>
              <w:jc w:val="right"/>
            </w:pPr>
            <w:r>
              <w:t xml:space="preserve">₹ 75,510.00</w:t>
            </w:r>
          </w:p>
        </w:tc>
      </w:tr>
      <w:tr>
        <w:tc>
          <w:tcPr/>
          <w:p>
            <w:pPr>
              <w:pStyle w:val="Compact"/>
              <w:jc w:val="left"/>
            </w:pPr>
            <w:r>
              <w:t xml:space="preserve">SGST @ 9% (INR)</w:t>
            </w:r>
          </w:p>
        </w:tc>
        <w:tc>
          <w:tcPr/>
          <w:p>
            <w:pPr>
              <w:pStyle w:val="Compact"/>
              <w:jc w:val="right"/>
            </w:pPr>
            <w:r>
              <w:t xml:space="preserve">₹ 75,510.00</w:t>
            </w:r>
          </w:p>
        </w:tc>
      </w:tr>
      <w:tr>
        <w:tc>
          <w:tcPr/>
          <w:p>
            <w:pPr>
              <w:pStyle w:val="Compact"/>
              <w:jc w:val="left"/>
            </w:pPr>
            <w:r>
              <w:t xml:space="preserve">Professional Statistician Service Charge (INR)</w:t>
            </w:r>
          </w:p>
        </w:tc>
        <w:tc>
          <w:tcPr/>
          <w:p>
            <w:pPr>
              <w:pStyle w:val="Compact"/>
              <w:jc w:val="right"/>
            </w:pPr>
            <w:r>
              <w:t xml:space="preserve">₹ 10,000.00</w:t>
            </w:r>
          </w:p>
        </w:tc>
      </w:tr>
      <w:tr>
        <w:tc>
          <w:tcPr/>
          <w:p>
            <w:pPr>
              <w:pStyle w:val="Compact"/>
              <w:jc w:val="left"/>
            </w:pPr>
            <w:r>
              <w:t xml:space="preserve">Grand Total (INR)</w:t>
            </w:r>
          </w:p>
        </w:tc>
        <w:tc>
          <w:tcPr/>
          <w:p>
            <w:pPr>
              <w:pStyle w:val="Compact"/>
              <w:jc w:val="right"/>
            </w:pPr>
            <w:r>
              <w:t xml:space="preserve">₹ 10,00,020.00</w:t>
            </w:r>
          </w:p>
        </w:tc>
      </w:tr>
    </w:tbl>
    <w:bookmarkStart w:id="24" w:name="payment-terms-conditions"/>
    <w:p>
      <w:pPr>
        <w:pStyle w:val="Heading3"/>
      </w:pPr>
      <w:r>
        <w:t xml:space="preserve">Payment Terms &amp; Conditions</w:t>
      </w:r>
    </w:p>
    <w:p>
      <w:pPr>
        <w:pStyle w:val="FirstParagraph"/>
      </w:pPr>
      <w:r>
        <w:t xml:space="preserve">This Invoice is issued by DataStat Analytics Pvt. Ltd., a registered Statistician and data science consultancy firm headquartered in India Mumbai, for professional statistical services rendered to Meridian Pharmaceuticals India Ltd.</w:t>
      </w:r>
    </w:p>
    <w:p>
      <w:pPr>
        <w:numPr>
          <w:ilvl w:val="0"/>
          <w:numId w:val="1001"/>
        </w:numPr>
        <w:pStyle w:val="Compact"/>
      </w:pPr>
      <w:r>
        <w:t xml:space="preserve">Payment is due within 15 days from the date of this Invoice. Late payments shall attract interest at 1.5% per month as per the terms of the master service agreement dated 01 March 2025.</w:t>
      </w:r>
    </w:p>
    <w:p>
      <w:pPr>
        <w:numPr>
          <w:ilvl w:val="0"/>
          <w:numId w:val="1001"/>
        </w:numPr>
        <w:pStyle w:val="Compact"/>
      </w:pPr>
      <w:r>
        <w:t xml:space="preserve">All amounts are in Indian Rupees (INR) and are inclusive of applicable Goods and Services Tax (GST) as per the GST Act, 2017, applicable in India Mumbai and the state of Maharashtra.</w:t>
      </w:r>
    </w:p>
    <w:p>
      <w:pPr>
        <w:numPr>
          <w:ilvl w:val="0"/>
          <w:numId w:val="1001"/>
        </w:numPr>
        <w:pStyle w:val="Compact"/>
      </w:pPr>
      <w:r>
        <w:t xml:space="preserve">The Statistician services described in this Invoice are subject to the confidentiality and non-disclosure agreement (NDA) signed between both parties. All raw data, intermediate outputs, and final statistical reports remain the intellectual property of the client.</w:t>
      </w:r>
    </w:p>
    <w:p>
      <w:pPr>
        <w:numPr>
          <w:ilvl w:val="0"/>
          <w:numId w:val="1001"/>
        </w:numPr>
        <w:pStyle w:val="Compact"/>
      </w:pPr>
      <w:r>
        <w:t xml:space="preserve">Any dispute arising from this Invoice shall be governed by the laws of India and subject to the exclusive jurisdiction of the competent courts in Mumbai, Maharashtra.</w:t>
      </w:r>
    </w:p>
    <w:p>
      <w:pPr>
        <w:numPr>
          <w:ilvl w:val="0"/>
          <w:numId w:val="1001"/>
        </w:numPr>
        <w:pStyle w:val="Compact"/>
      </w:pPr>
      <w:r>
        <w:t xml:space="preserve">Revised or corrected Invoice, if required, must be requested in writing within 7 calendar days of the issue date. After this period, the Invoice shall be considered final and binding.</w:t>
      </w:r>
    </w:p>
    <w:p>
      <w:pPr>
        <w:numPr>
          <w:ilvl w:val="0"/>
          <w:numId w:val="1001"/>
        </w:numPr>
        <w:pStyle w:val="Compact"/>
      </w:pPr>
      <w:r>
        <w:t xml:space="preserve">Payment may be made via NEFT, RTGS, or UPI to the bank account details mentioned above. Please quote the Invoice number DSA/2025/STAT/00472 in the payment remarks for proper reconciliation.</w:t>
      </w:r>
    </w:p>
    <w:bookmarkEnd w:id="24"/>
    <w:bookmarkStart w:id="25" w:name="additional-notes"/>
    <w:p>
      <w:pPr>
        <w:pStyle w:val="Heading3"/>
      </w:pPr>
      <w:r>
        <w:t xml:space="preserve">Additional Notes</w:t>
      </w:r>
    </w:p>
    <w:p>
      <w:pPr>
        <w:pStyle w:val="FirstParagraph"/>
      </w:pPr>
      <w:r>
        <w:t xml:space="preserve">This Invoice covers the complete engagement of our team of certified Statistician professionals for the period of April 2025 to May 2025. The services were delivered from our operational office in India Mumbai and include all software licensing costs (SAS, R, Python, NONMEM) and computational resources utilized during the analysis. The Statistician team comprised two senior biostatisticians, one quality statistician, and one data engineer. All deliverables, including the Statistical Analysis Plan (SAP), final clinical study report, PK/PD modelling outputs, SPC dashboards, and regulatory appendices, have been handed over to the client's R&amp;D department on 05 June 2025. This Invoice is valid for 90 days from the date of issue. For any queries regarding this Invoice or the Statistician services rendered, please contact our billing department at billing@datastatanalytics.in or call +91-22-4567-8901 (Mon–Fri, 10:00 AM to 6:00 PM IST).</w:t>
      </w:r>
    </w:p>
    <w:bookmarkEnd w:id="25"/>
    <w:p>
      <w:pPr>
        <w:pStyle w:val="BodyText"/>
      </w:pPr>
      <w:r>
        <w:rPr>
          <w:bCs/>
          <w:b/>
        </w:rPr>
        <w:t xml:space="preserve">DataStat Analytics Pvt. Ltd.</w:t>
      </w:r>
      <w:r>
        <w:t xml:space="preserve"> </w:t>
      </w:r>
      <w:r>
        <w:t xml:space="preserve">| Registered Office: Bandra Kurla Complex, Mumbai, Maharashtra – 400051, India Mumbai</w:t>
      </w:r>
    </w:p>
    <w:p>
      <w:pPr>
        <w:pStyle w:val="BodyText"/>
      </w:pPr>
      <w:r>
        <w:t xml:space="preserve">CIN: U74999MH2019PTC312456 | GSTIN: 27AABCD1234E1Z5 | IEC: 0812034567</w:t>
      </w:r>
    </w:p>
    <w:p>
      <w:pPr>
        <w:pStyle w:val="BodyText"/>
      </w:pPr>
      <w:r>
        <w:t xml:space="preserve">This is a computer-generated Invoice and does not require a physical signature. For authenticity, verify the Invoice number on our portal at www.datastatanalytics.in/verify-invoice.</w:t>
      </w:r>
    </w:p>
    <w:p>
      <w:pPr>
        <w:pStyle w:val="BodyText"/>
      </w:pPr>
      <w:r>
        <w:t xml:space="preserve">Thank you for choosing DataStat Analytics for your Statistician and data analytics needs in India Mumbai. We look forward to a continued and successful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India Mumbai</dc:title>
  <dc:creator/>
  <dc:language>en</dc:language>
  <cp:keywords/>
  <dcterms:created xsi:type="dcterms:W3CDTF">2026-10-10T02:31:45Z</dcterms:created>
  <dcterms:modified xsi:type="dcterms:W3CDTF">2026-10-10T02:31:45Z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