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Nigeria</w:t>
      </w:r>
      <w:r>
        <w:t xml:space="preserve"> </w:t>
      </w:r>
      <w:r>
        <w:t xml:space="preserve">Abuja</w:t>
      </w:r>
    </w:p>
    <w:p>
      <w:pPr>
        <w:pStyle w:val="FirstParagraph"/>
      </w:pPr>
      <w:r>
        <w:t xml:space="preserve">INVOICE</w:t>
      </w:r>
    </w:p>
    <w:p>
      <w:pPr>
        <w:pStyle w:val="BodyText"/>
      </w:pPr>
      <w:r>
        <w:t xml:space="preserve">STATISTICIAN SERVICES</w:t>
      </w:r>
    </w:p>
    <w:bookmarkStart w:id="20" w:name="invoice-number"/>
    <w:p>
      <w:pPr>
        <w:pStyle w:val="Heading3"/>
      </w:pPr>
      <w:r>
        <w:t xml:space="preserve">Invoice Number:</w:t>
      </w:r>
    </w:p>
    <w:p>
      <w:pPr>
        <w:pStyle w:val="FirstParagraph"/>
      </w:pPr>
      <w:r>
        <w:t xml:space="preserve">INV-ABJ-2025-00472</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from-service-provider"/>
    <w:p>
      <w:pPr>
        <w:pStyle w:val="Heading4"/>
      </w:pPr>
      <w:r>
        <w:t xml:space="preserve">From (Service Provider)</w:t>
      </w:r>
    </w:p>
    <w:p>
      <w:pPr>
        <w:pStyle w:val="FirstParagraph"/>
      </w:pPr>
      <w:r>
        <w:rPr>
          <w:bCs/>
          <w:b/>
        </w:rPr>
        <w:t xml:space="preserve">Dr. Amina Okafor, MSc, Statistician</w:t>
      </w:r>
    </w:p>
    <w:p>
      <w:pPr>
        <w:pStyle w:val="BodyText"/>
      </w:pPr>
      <w:r>
        <w:t xml:space="preserve">Quantitative Analytics &amp; Data Science Consultancy</w:t>
      </w:r>
    </w:p>
    <w:p>
      <w:pPr>
        <w:pStyle w:val="BodyText"/>
      </w:pPr>
      <w:r>
        <w:t xml:space="preserve">14, Aminu Kano Crescent</w:t>
      </w:r>
    </w:p>
    <w:p>
      <w:pPr>
        <w:pStyle w:val="BodyText"/>
      </w:pPr>
      <w:r>
        <w:t xml:space="preserve">Wuse II, Abuja, FCT</w:t>
      </w:r>
    </w:p>
    <w:p>
      <w:pPr>
        <w:pStyle w:val="BodyText"/>
      </w:pPr>
      <w:r>
        <w:t xml:space="preserve">Nigeria</w:t>
      </w:r>
    </w:p>
    <w:p>
      <w:pPr>
        <w:pStyle w:val="BodyText"/>
      </w:pPr>
      <w:r>
        <w:t xml:space="preserve">Tel: +234 803 555 7821</w:t>
      </w:r>
    </w:p>
    <w:p>
      <w:pPr>
        <w:pStyle w:val="BodyText"/>
      </w:pPr>
      <w:r>
        <w:t xml:space="preserve">Email: a.okafor@quantanalytics.ng</w:t>
      </w:r>
    </w:p>
    <w:p>
      <w:pPr>
        <w:pStyle w:val="BodyText"/>
      </w:pPr>
      <w:r>
        <w:t xml:space="preserve">Tax ID (TIN): 12345678-0001</w:t>
      </w:r>
    </w:p>
    <w:bookmarkEnd w:id="24"/>
    <w:bookmarkStart w:id="25" w:name="billed-to-client"/>
    <w:p>
      <w:pPr>
        <w:pStyle w:val="Heading4"/>
      </w:pPr>
      <w:r>
        <w:t xml:space="preserve">Billed To (Client)</w:t>
      </w:r>
    </w:p>
    <w:p>
      <w:pPr>
        <w:pStyle w:val="FirstParagraph"/>
      </w:pPr>
      <w:r>
        <w:rPr>
          <w:bCs/>
          <w:b/>
        </w:rPr>
        <w:t xml:space="preserve">Federal Ministry of Finance</w:t>
      </w:r>
    </w:p>
    <w:p>
      <w:pPr>
        <w:pStyle w:val="BodyText"/>
      </w:pPr>
      <w:r>
        <w:t xml:space="preserve">Office of the Permanent Secretary</w:t>
      </w:r>
    </w:p>
    <w:p>
      <w:pPr>
        <w:pStyle w:val="BodyText"/>
      </w:pPr>
      <w:r>
        <w:t xml:space="preserve">Bungudu Plaza, Area 13</w:t>
      </w:r>
    </w:p>
    <w:p>
      <w:pPr>
        <w:pStyle w:val="BodyText"/>
      </w:pPr>
      <w:r>
        <w:t xml:space="preserve">Abuja, FCT</w:t>
      </w:r>
    </w:p>
    <w:p>
      <w:pPr>
        <w:pStyle w:val="BodyText"/>
      </w:pPr>
      <w:r>
        <w:t xml:space="preserve">Nigeria</w:t>
      </w:r>
    </w:p>
    <w:p>
      <w:pPr>
        <w:pStyle w:val="BodyText"/>
      </w:pPr>
      <w:r>
        <w:t xml:space="preserve">Tel: +234 9 460 1234</w:t>
      </w:r>
    </w:p>
    <w:p>
      <w:pPr>
        <w:pStyle w:val="BodyText"/>
      </w:pPr>
      <w:r>
        <w:t xml:space="preserve">Email: procurement@fmf.gov.ng</w:t>
      </w:r>
    </w:p>
    <w:p>
      <w:pPr>
        <w:pStyle w:val="BodyText"/>
      </w:pPr>
      <w:r>
        <w:t xml:space="preserve">Tax ID (TIN): 98765432-0001</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Reference / Project</w:t>
            </w:r>
          </w:p>
        </w:tc>
        <w:tc>
          <w:tcPr/>
          <w:p>
            <w:pPr>
              <w:pStyle w:val="Compact"/>
              <w:jc w:val="left"/>
            </w:pPr>
            <w:r>
              <w:t xml:space="preserve">Qty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Comprehensive statistical analysis of national budget expenditure data for FY 2024/2025, including regression modelling, variance analysis, and forecasting projections prepared by the lead Statistician.</w:t>
            </w:r>
          </w:p>
        </w:tc>
        <w:tc>
          <w:tcPr/>
          <w:p>
            <w:pPr>
              <w:pStyle w:val="Compact"/>
              <w:jc w:val="left"/>
            </w:pPr>
            <w:r>
              <w:t xml:space="preserve">FMF-BUD-2025-01</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Design and implementation of a stratified sampling framework for the national household income survey conducted across all 36 states and the FCT, Nigeria Abuja headquarters coordination.</w:t>
            </w:r>
          </w:p>
        </w:tc>
        <w:tc>
          <w:tcPr/>
          <w:p>
            <w:pPr>
              <w:pStyle w:val="Compact"/>
              <w:jc w:val="left"/>
            </w:pPr>
            <w:r>
              <w:t xml:space="preserve">NBS-SAMP-2025-03</w:t>
            </w:r>
          </w:p>
        </w:tc>
        <w:tc>
          <w:tcPr/>
          <w:p>
            <w:pPr>
              <w:pStyle w:val="Compact"/>
              <w:jc w:val="left"/>
            </w:pPr>
            <w:r>
              <w:t xml:space="preserve">1</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3</w:t>
            </w:r>
          </w:p>
        </w:tc>
        <w:tc>
          <w:tcPr/>
          <w:p>
            <w:pPr>
              <w:pStyle w:val="Compact"/>
              <w:jc w:val="left"/>
            </w:pPr>
            <w:r>
              <w:t xml:space="preserve">Statistical quality assurance and data validation audit of 12,000+ records from the national census preliminary dataset, performed by the Statistician and a team of two junior analysts.</w:t>
            </w:r>
          </w:p>
        </w:tc>
        <w:tc>
          <w:tcPr/>
          <w:p>
            <w:pPr>
              <w:pStyle w:val="Compact"/>
              <w:jc w:val="left"/>
            </w:pPr>
            <w:r>
              <w:t xml:space="preserve">NPC-AUDIT-2025-07</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4</w:t>
            </w:r>
          </w:p>
        </w:tc>
        <w:tc>
          <w:tcPr/>
          <w:p>
            <w:pPr>
              <w:pStyle w:val="Compact"/>
              <w:jc w:val="left"/>
            </w:pPr>
            <w:r>
              <w:t xml:space="preserve">Preparation of a 45-page statistical report with visualisations, confidence intervals, and inferential analysis for the Ministerial Review Board meeting held in Nigeria Abuja.</w:t>
            </w:r>
          </w:p>
        </w:tc>
        <w:tc>
          <w:tcPr/>
          <w:p>
            <w:pPr>
              <w:pStyle w:val="Compact"/>
              <w:jc w:val="left"/>
            </w:pPr>
            <w:r>
              <w:t xml:space="preserve">MRB-REP-2025-12</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5</w:t>
            </w:r>
          </w:p>
        </w:tc>
        <w:tc>
          <w:tcPr/>
          <w:p>
            <w:pPr>
              <w:pStyle w:val="Compact"/>
              <w:jc w:val="left"/>
            </w:pPr>
            <w:r>
              <w:t xml:space="preserve">On-site consultation and training workshop (2 days) for 30 ministry staff on applied statistics, R programming, and data interpretation, delivered by the Statistician at the client's Abuja office.</w:t>
            </w:r>
          </w:p>
        </w:tc>
        <w:tc>
          <w:tcPr/>
          <w:p>
            <w:pPr>
              <w:pStyle w:val="Compact"/>
              <w:jc w:val="left"/>
            </w:pPr>
            <w:r>
              <w:t xml:space="preserve">TRN-WKSP-2025-04</w:t>
            </w:r>
          </w:p>
        </w:tc>
        <w:tc>
          <w:tcPr/>
          <w:p>
            <w:pPr>
              <w:pStyle w:val="Compact"/>
              <w:jc w:val="left"/>
            </w:pPr>
            <w:r>
              <w:t xml:space="preserve">2</w:t>
            </w:r>
          </w:p>
        </w:tc>
        <w:tc>
          <w:tcPr/>
          <w:p>
            <w:pPr>
              <w:pStyle w:val="Compact"/>
              <w:jc w:val="left"/>
            </w:pPr>
            <w:r>
              <w:t xml:space="preserve">650,000.00</w:t>
            </w:r>
          </w:p>
        </w:tc>
        <w:tc>
          <w:tcPr/>
          <w:p>
            <w:pPr>
              <w:pStyle w:val="Compact"/>
              <w:jc w:val="left"/>
            </w:pPr>
            <w:r>
              <w:t xml:space="preserve">1,300,000.00</w:t>
            </w:r>
          </w:p>
        </w:tc>
      </w:tr>
      <w:tr>
        <w:tc>
          <w:tcPr/>
          <w:p>
            <w:pPr>
              <w:pStyle w:val="Compact"/>
              <w:jc w:val="left"/>
            </w:pPr>
            <w:r>
              <w:t xml:space="preserve">6</w:t>
            </w:r>
          </w:p>
        </w:tc>
        <w:tc>
          <w:tcPr/>
          <w:p>
            <w:pPr>
              <w:pStyle w:val="Compact"/>
              <w:jc w:val="left"/>
            </w:pPr>
            <w:r>
              <w:t xml:space="preserve">Development of a predictive statistical model for inflation trend analysis using time-series decomposition and ARIMA methodology, with full documentation and source code delivery.</w:t>
            </w:r>
          </w:p>
        </w:tc>
        <w:tc>
          <w:tcPr/>
          <w:p>
            <w:pPr>
              <w:pStyle w:val="Compact"/>
              <w:jc w:val="left"/>
            </w:pPr>
            <w:r>
              <w:t xml:space="preserve">CBI-MOD-2025-09</w:t>
            </w:r>
          </w:p>
        </w:tc>
        <w:tc>
          <w:tcPr/>
          <w:p>
            <w:pPr>
              <w:pStyle w:val="Compact"/>
              <w:jc w:val="left"/>
            </w:pPr>
            <w:r>
              <w:t xml:space="preserve">1</w:t>
            </w:r>
          </w:p>
        </w:tc>
        <w:tc>
          <w:tcPr/>
          <w:p>
            <w:pPr>
              <w:pStyle w:val="Compact"/>
              <w:jc w:val="left"/>
            </w:pPr>
            <w:r>
              <w:t xml:space="preserve">1,600,000.00</w:t>
            </w:r>
          </w:p>
        </w:tc>
        <w:tc>
          <w:tcPr/>
          <w:p>
            <w:pPr>
              <w:pStyle w:val="Compact"/>
              <w:jc w:val="left"/>
            </w:pPr>
            <w:r>
              <w:t xml:space="preserve">1,600,000.00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9,300,000.00</w:t>
            </w:r>
          </w:p>
        </w:tc>
      </w:tr>
      <w:tr>
        <w:tc>
          <w:tcPr/>
          <w:p>
            <w:pPr>
              <w:pStyle w:val="Compact"/>
              <w:jc w:val="left"/>
            </w:pPr>
            <w:r>
              <w:t xml:space="preserve">VAT (7.5% – Nigeria Standard Rate)</w:t>
            </w:r>
          </w:p>
        </w:tc>
        <w:tc>
          <w:tcPr/>
          <w:p>
            <w:pPr>
              <w:pStyle w:val="Compact"/>
              <w:jc w:val="left"/>
            </w:pPr>
            <w:r>
              <w:t xml:space="preserve">NGN 697,500.00</w:t>
            </w:r>
          </w:p>
        </w:tc>
      </w:tr>
      <w:tr>
        <w:tc>
          <w:tcPr/>
          <w:p>
            <w:pPr>
              <w:pStyle w:val="Compact"/>
              <w:jc w:val="left"/>
            </w:pPr>
            <w:r>
              <w:t xml:space="preserve">Withholding Tax (5% – Statutory Deduction)</w:t>
            </w:r>
          </w:p>
        </w:tc>
        <w:tc>
          <w:tcPr/>
          <w:p>
            <w:pPr>
              <w:pStyle w:val="Compact"/>
              <w:jc w:val="left"/>
            </w:pPr>
            <w:r>
              <w:t xml:space="preserve">(NGN 465,000.00)</w:t>
            </w:r>
          </w:p>
        </w:tc>
      </w:tr>
      <w:tr>
        <w:tc>
          <w:tcPr/>
          <w:p>
            <w:pPr>
              <w:pStyle w:val="Compact"/>
              <w:jc w:val="left"/>
            </w:pPr>
            <w:r>
              <w:t xml:space="preserve">Grand Total Due</w:t>
            </w:r>
          </w:p>
        </w:tc>
        <w:tc>
          <w:tcPr/>
          <w:p>
            <w:pPr>
              <w:pStyle w:val="Compact"/>
              <w:jc w:val="left"/>
            </w:pPr>
            <w:r>
              <w:t xml:space="preserve">NGN 9,532,500.00</w:t>
            </w:r>
          </w:p>
        </w:tc>
      </w:tr>
    </w:tbl>
    <w:bookmarkStart w:id="26" w:name="payment-instructions"/>
    <w:p>
      <w:pPr>
        <w:pStyle w:val="Heading4"/>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Dr. Amina Okafor – Quantitative Analytics &amp; Data Science Consultancy</w:t>
      </w:r>
    </w:p>
    <w:p>
      <w:pPr>
        <w:pStyle w:val="BodyText"/>
      </w:pPr>
      <w:r>
        <w:rPr>
          <w:bCs/>
          <w:b/>
        </w:rPr>
        <w:t xml:space="preserve">Account Number:</w:t>
      </w:r>
      <w:r>
        <w:t xml:space="preserve"> </w:t>
      </w:r>
      <w:r>
        <w:t xml:space="preserve">3021 5567 8901</w:t>
      </w:r>
    </w:p>
    <w:p>
      <w:pPr>
        <w:pStyle w:val="BodyText"/>
      </w:pPr>
      <w:r>
        <w:rPr>
          <w:bCs/>
          <w:b/>
        </w:rPr>
        <w:t xml:space="preserve">Branch:</w:t>
      </w:r>
      <w:r>
        <w:t xml:space="preserve"> </w:t>
      </w:r>
      <w:r>
        <w:t xml:space="preserve">Wuse II, Abuja, FCT, Nigeria</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Please quote Invoice Number INV-ABJ-2025-00472 in all payment communications.</w:t>
      </w:r>
    </w:p>
    <w:p>
      <w:pPr>
        <w:pStyle w:val="BodyText"/>
      </w:pPr>
      <w:r>
        <w:rPr>
          <w:bCs/>
          <w:b/>
        </w:rPr>
        <w:t xml:space="preserve">Payment Method:</w:t>
      </w:r>
      <w:r>
        <w:t xml:space="preserve"> </w:t>
      </w:r>
      <w:r>
        <w:t xml:space="preserve">Bank Transfer (EFT) only. Cheques are not accepted for this Invoice.</w:t>
      </w:r>
    </w:p>
    <w:bookmarkEnd w:id="26"/>
    <w:bookmarkStart w:id="27" w:name="important-notes-terms"/>
    <w:p>
      <w:pPr>
        <w:pStyle w:val="Heading4"/>
      </w:pPr>
      <w:r>
        <w:t xml:space="preserve">Important Notes &amp; Terms</w:t>
      </w:r>
    </w:p>
    <w:p>
      <w:pPr>
        <w:pStyle w:val="FirstParagraph"/>
      </w:pPr>
      <w:r>
        <w:t xml:space="preserve">1. This Invoice is issued in accordance with the Federal Inland Revenue Service (FIRS) guidelines for professional services rendered in Nigeria Abuja and the Federal Capital Territory.</w:t>
      </w:r>
    </w:p>
    <w:p>
      <w:pPr>
        <w:pStyle w:val="BodyText"/>
      </w:pPr>
      <w:r>
        <w:t xml:space="preserve">2. All statistical analyses, models, and reports referenced in this Invoice are the intellectual property of the Statistician and the consultancy firm until full payment is received. Upon clearance of the Grand Total, all rights and source materials are transferred to the client.</w:t>
      </w:r>
    </w:p>
    <w:p>
      <w:pPr>
        <w:pStyle w:val="BodyText"/>
      </w:pPr>
      <w:r>
        <w:t xml:space="preserve">3. The Statistician warrants that all data processing, sampling methodologies, and inferential procedures comply with the National Population Commission (NPC) data protection standards and the Nigeria Data Protection Act (NDPA) 2023.</w:t>
      </w:r>
    </w:p>
    <w:p>
      <w:pPr>
        <w:pStyle w:val="BodyText"/>
      </w:pPr>
      <w:r>
        <w:t xml:space="preserve">4. Late payment beyond the 30-day due date will attract a penalty interest of 1.5% per month as stipulated in the service agreement signed on 01 May 2025 in Nigeria Abuja.</w:t>
      </w:r>
    </w:p>
    <w:p>
      <w:pPr>
        <w:pStyle w:val="BodyText"/>
      </w:pPr>
      <w:r>
        <w:t xml:space="preserve">5. Any disputes arising from this Invoice shall be resolved through arbitration in Abuja, FCT, in accordance with the Arbitration and Conciliation Act, Cap A18, LFN 2004.</w:t>
      </w:r>
    </w:p>
    <w:p>
      <w:pPr>
        <w:pStyle w:val="BodyText"/>
      </w:pPr>
      <w:r>
        <w:t xml:space="preserve">6. This Invoice is valid for 90 days from the date of issue. After this period, a revised Invoice must be requested in writing.</w:t>
      </w:r>
    </w:p>
    <w:bookmarkEnd w:id="27"/>
    <w:p>
      <w:pPr>
        <w:pStyle w:val="BodyText"/>
      </w:pPr>
      <w:r>
        <w:rPr>
          <w:bCs/>
          <w:b/>
        </w:rPr>
        <w:t xml:space="preserve">Dr. Amina Okafor, MSc</w:t>
      </w:r>
      <w:r>
        <w:t xml:space="preserve"> </w:t>
      </w:r>
      <w:r>
        <w:t xml:space="preserve">– Lead Statistician &amp; Principal Consultant</w:t>
      </w:r>
    </w:p>
    <w:p>
      <w:pPr>
        <w:pStyle w:val="BodyText"/>
      </w:pPr>
      <w:r>
        <w:t xml:space="preserve">Quantitative Analytics &amp; Data Science Consultancy | Wuse II, Abuja, FCT, Nigeria</w:t>
      </w:r>
    </w:p>
    <w:p>
      <w:pPr>
        <w:pStyle w:val="BodyText"/>
      </w:pPr>
      <w:r>
        <w:t xml:space="preserve">RC: 1847293 | TIN: 12345678-0001 | NIS: 00-1234-5678-9</w:t>
      </w:r>
    </w:p>
    <w:p>
      <w:pPr>
        <w:pStyle w:val="BodyText"/>
      </w:pPr>
      <w:r>
        <w:t xml:space="preserve">Thank you for engaging our Statistician services. We are committed to delivering rigorous, ethical, and impactful statistical solutions to organisations in Nigeria Abuja and across the nation.</w:t>
      </w:r>
    </w:p>
    <w:p>
      <w:pPr>
        <w:pStyle w:val="BodyText"/>
      </w:pPr>
      <w:r>
        <w:t xml:space="preserve">This is a computer-generated Invoice and does not require a physical signature. For verification, contact the issuing office at +234 803 555 7821.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Nigeria Abuja</dc:title>
  <dc:creator/>
  <dc:language>en</dc:language>
  <cp:keywords/>
  <dcterms:created xsi:type="dcterms:W3CDTF">2026-10-10T02:22:54Z</dcterms:created>
  <dcterms:modified xsi:type="dcterms:W3CDTF">2026-10-10T02:22:54Z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