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antum-analytics-statistical-consulting"/>
    <w:p>
      <w:pPr>
        <w:pStyle w:val="Heading1"/>
      </w:pPr>
      <w:r>
        <w:t xml:space="preserve">Quantum Analytics &amp; Statistical Consulting</w:t>
      </w:r>
    </w:p>
    <w:p>
      <w:pPr>
        <w:pStyle w:val="FirstParagraph"/>
      </w:pPr>
      <w:r>
        <w:t xml:space="preserve">Office 412, Blue Area Commercial Complex</w:t>
      </w:r>
    </w:p>
    <w:p>
      <w:pPr>
        <w:pStyle w:val="BodyText"/>
      </w:pPr>
      <w:r>
        <w:t xml:space="preserve">F-7 Markaz, Pakistan Islamabad</w:t>
      </w:r>
    </w:p>
    <w:p>
      <w:pPr>
        <w:pStyle w:val="BodyText"/>
      </w:pPr>
      <w:r>
        <w:t xml:space="preserve">Phone: +92-51-281-4567 | Email: billing@quantumanalytics.pk</w:t>
      </w:r>
    </w:p>
    <w:p>
      <w:pPr>
        <w:pStyle w:val="BodyText"/>
      </w:pPr>
      <w:r>
        <w:t xml:space="preserve">NTN: 1234567-8 | STRN: 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PAKISTAN ISLAMABAD</w:t>
      </w:r>
    </w:p>
    <w:bookmarkEnd w:id="21"/>
    <w:bookmarkStart w:id="22" w:name="billed-to"/>
    <w:p>
      <w:pPr>
        <w:pStyle w:val="Heading3"/>
      </w:pPr>
      <w:r>
        <w:t xml:space="preserve">Billed To</w:t>
      </w:r>
    </w:p>
    <w:p>
      <w:pPr>
        <w:pStyle w:val="FirstParagraph"/>
      </w:pPr>
      <w:r>
        <w:rPr>
          <w:bCs/>
          <w:b/>
        </w:rPr>
        <w:t xml:space="preserve">Mr. Ahmed Raza Khan</w:t>
      </w:r>
    </w:p>
    <w:p>
      <w:pPr>
        <w:pStyle w:val="BodyText"/>
      </w:pPr>
      <w:r>
        <w:t xml:space="preserve">Director of Research &amp; Development</w:t>
      </w:r>
    </w:p>
    <w:p>
      <w:pPr>
        <w:pStyle w:val="BodyText"/>
      </w:pPr>
      <w:r>
        <w:t xml:space="preserve">National Institute of Statistics</w:t>
      </w:r>
    </w:p>
    <w:p>
      <w:pPr>
        <w:pStyle w:val="BodyText"/>
      </w:pPr>
      <w:r>
        <w:t xml:space="preserve">Constitution Avenue, G-5/4</w:t>
      </w:r>
    </w:p>
    <w:p>
      <w:pPr>
        <w:pStyle w:val="BodyText"/>
      </w:pPr>
      <w:r>
        <w:t xml:space="preserve">Pakistan Islamabad, 44000</w:t>
      </w:r>
    </w:p>
    <w:p>
      <w:pPr>
        <w:pStyle w:val="BodyText"/>
      </w:pPr>
      <w:r>
        <w:t xml:space="preserve">Email: a.raza@nist.gov.pk</w:t>
      </w:r>
    </w:p>
    <w:bookmarkEnd w:id="22"/>
    <w:bookmarkStart w:id="23" w:name="prepared-by"/>
    <w:p>
      <w:pPr>
        <w:pStyle w:val="Heading3"/>
      </w:pPr>
      <w:r>
        <w:t xml:space="preserve">Prepared By</w:t>
      </w:r>
    </w:p>
    <w:p>
      <w:pPr>
        <w:pStyle w:val="FirstParagraph"/>
      </w:pPr>
      <w:r>
        <w:rPr>
          <w:bCs/>
          <w:b/>
        </w:rPr>
        <w:t xml:space="preserve">Dr. Sana Malik, Ph.D. (Statistics)</w:t>
      </w:r>
    </w:p>
    <w:p>
      <w:pPr>
        <w:pStyle w:val="BodyText"/>
      </w:pPr>
      <w:r>
        <w:t xml:space="preserve">Lead Statistician &amp; Senior Consultant</w:t>
      </w:r>
    </w:p>
    <w:p>
      <w:pPr>
        <w:pStyle w:val="BodyText"/>
      </w:pPr>
      <w:r>
        <w:t xml:space="preserve">Quantum Analytics &amp; Statistical Consulting</w:t>
      </w:r>
    </w:p>
    <w:p>
      <w:pPr>
        <w:pStyle w:val="BodyText"/>
      </w:pPr>
      <w:r>
        <w:t xml:space="preserve">Pakistan Islamabad</w:t>
      </w:r>
    </w:p>
    <w:p>
      <w:pPr>
        <w:pStyle w:val="BodyText"/>
      </w:pPr>
      <w:r>
        <w:t xml:space="preserve">License No: PSC-STAT-2019-0087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Service Period</w:t>
            </w:r>
          </w:p>
        </w:tc>
        <w:tc>
          <w:tcPr/>
          <w:p>
            <w:pPr>
              <w:pStyle w:val="Compact"/>
              <w:jc w:val="left"/>
            </w:pPr>
            <w:r>
              <w:t xml:space="preserve">Rate (PKR)</w:t>
            </w:r>
          </w:p>
        </w:tc>
        <w:tc>
          <w:tcPr/>
          <w:p>
            <w:pPr>
              <w:pStyle w:val="Compact"/>
              <w:jc w:val="left"/>
            </w:pPr>
            <w:r>
              <w:t xml:space="preserve">Qty</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statistical analysis and data modeling for the National Census 2025 pilot survey conducted in the Islamabad Capital Territory. The Statistician performed multivariate regression, cluster analysis, and confidence interval estimation on a dataset of 45,000 household records.</w:t>
            </w:r>
          </w:p>
        </w:tc>
        <w:tc>
          <w:tcPr/>
          <w:p>
            <w:pPr>
              <w:pStyle w:val="Compact"/>
              <w:jc w:val="left"/>
            </w:pPr>
            <w:r>
              <w:t xml:space="preserve">Jan – Mar 2025</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implementation of a stratified random sampling framework for the Pakistan Islamabad urban development study. The Statistician developed the sampling protocol, calculated required sample sizes, and ensured representativeness across all 11 union councils of the capital city.</w:t>
            </w:r>
          </w:p>
        </w:tc>
        <w:tc>
          <w:tcPr/>
          <w:p>
            <w:pPr>
              <w:pStyle w:val="Compact"/>
              <w:jc w:val="left"/>
            </w:pPr>
            <w:r>
              <w:t xml:space="preserve">Feb – Apr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Statistical quality assurance and validation of agricultural yield data submitted by the Ministry of Food Security for the Pakistan Islamabad metropolitan region. The Statistician applied ANOVA, Tukey's HSD post-hoc tests, and outlier detection algorithms to verify data integrity.</w:t>
            </w:r>
          </w:p>
        </w:tc>
        <w:tc>
          <w:tcPr/>
          <w:p>
            <w:pPr>
              <w:pStyle w:val="Compact"/>
              <w:jc w:val="left"/>
            </w:pPr>
            <w:r>
              <w:t xml:space="preserve">Mar – May 2025</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Preparation of a 40-page statistical report and executive summary for the Pakistan Islamabad Economic Development Board, including time-series forecasting, correlation matrices, and predictive analytics for the fiscal year 2025–2026.</w:t>
            </w:r>
          </w:p>
        </w:tc>
        <w:tc>
          <w:tcPr/>
          <w:p>
            <w:pPr>
              <w:pStyle w:val="Compact"/>
              <w:jc w:val="left"/>
            </w:pPr>
            <w:r>
              <w:t xml:space="preserve">Apr – Jun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On-site consultation and training workshop (2 days) for 25 junior analysts at the Pakistan Islamabad Statistical Office. The Statistician delivered hands-on sessions on R programming, SPSS, and Bayesian inference techniques.</w:t>
            </w:r>
          </w:p>
        </w:tc>
        <w:tc>
          <w:tcPr/>
          <w:p>
            <w:pPr>
              <w:pStyle w:val="Compact"/>
              <w:jc w:val="left"/>
            </w:pPr>
            <w:r>
              <w:t xml:space="preserve">Jun 2025</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625,000.00</w:t>
            </w:r>
          </w:p>
        </w:tc>
      </w:tr>
      <w:tr>
        <w:tc>
          <w:tcPr/>
          <w:p>
            <w:pPr>
              <w:pStyle w:val="Compact"/>
              <w:jc w:val="left"/>
            </w:pPr>
            <w:r>
              <w:t xml:space="preserve">GST @ 16% (Pakistan Islamabad)</w:t>
            </w:r>
          </w:p>
        </w:tc>
        <w:tc>
          <w:tcPr/>
          <w:p>
            <w:pPr>
              <w:pStyle w:val="Compact"/>
              <w:jc w:val="left"/>
            </w:pPr>
            <w:r>
              <w:t xml:space="preserve">PKR 100,000.00</w:t>
            </w:r>
          </w:p>
        </w:tc>
      </w:tr>
      <w:tr>
        <w:tc>
          <w:tcPr/>
          <w:p>
            <w:pPr>
              <w:pStyle w:val="Compact"/>
              <w:jc w:val="left"/>
            </w:pPr>
            <w:r>
              <w:t xml:space="preserve">Professional Statistician Surcharge (5%)</w:t>
            </w:r>
          </w:p>
        </w:tc>
        <w:tc>
          <w:tcPr/>
          <w:p>
            <w:pPr>
              <w:pStyle w:val="Compact"/>
              <w:jc w:val="left"/>
            </w:pPr>
            <w:r>
              <w:t xml:space="preserve">PKR 31,250.00</w:t>
            </w:r>
          </w:p>
        </w:tc>
      </w:tr>
      <w:tr>
        <w:tc>
          <w:tcPr/>
          <w:p>
            <w:pPr>
              <w:pStyle w:val="Compact"/>
              <w:jc w:val="left"/>
            </w:pPr>
            <w:r>
              <w:t xml:space="preserve">Discount (Early Payment – 3%)</w:t>
            </w:r>
          </w:p>
        </w:tc>
        <w:tc>
          <w:tcPr/>
          <w:p>
            <w:pPr>
              <w:pStyle w:val="Compact"/>
              <w:jc w:val="left"/>
            </w:pPr>
            <w:r>
              <w:t xml:space="preserve">- PKR 18,750.00</w:t>
            </w:r>
          </w:p>
        </w:tc>
      </w:tr>
      <w:tr>
        <w:tc>
          <w:tcPr/>
          <w:p>
            <w:pPr>
              <w:pStyle w:val="Compact"/>
              <w:jc w:val="left"/>
            </w:pPr>
            <w:r>
              <w:t xml:space="preserve">Grand Total Due</w:t>
            </w:r>
          </w:p>
        </w:tc>
        <w:tc>
          <w:tcPr/>
          <w:p>
            <w:pPr>
              <w:pStyle w:val="Compact"/>
              <w:jc w:val="left"/>
            </w:pPr>
            <w:r>
              <w:t xml:space="preserve">PKR 737,500.00</w:t>
            </w:r>
          </w:p>
        </w:tc>
      </w:tr>
    </w:tbl>
    <w:bookmarkStart w:id="24" w:name="invoice-notes-payment-instructions"/>
    <w:p>
      <w:pPr>
        <w:pStyle w:val="Heading3"/>
      </w:pPr>
      <w:r>
        <w:t xml:space="preserve">Invoice Notes &amp; Payment Instructions</w:t>
      </w:r>
    </w:p>
    <w:p>
      <w:pPr>
        <w:pStyle w:val="FirstParagraph"/>
      </w:pPr>
      <w:r>
        <w:t xml:space="preserve">This Invoice is issued by Quantum Analytics &amp; Statistical Consulting, a registered professional services firm operating in Pakistan Islamabad. All statistical work referenced in this Invoice was performed by a certified Statistician holding a Ph.D. in Applied Statistics from the University of the Punjab, Lahore, and is licensed by the Pakistan Statistical Council.</w:t>
      </w:r>
    </w:p>
    <w:p>
      <w:pPr>
        <w:pStyle w:val="BodyText"/>
      </w:pPr>
      <w:r>
        <w:rPr>
          <w:bCs/>
          <w:b/>
        </w:rPr>
        <w:t xml:space="preserve">Payment Method:</w:t>
      </w:r>
      <w:r>
        <w:t xml:space="preserve"> </w:t>
      </w:r>
      <w:r>
        <w:t xml:space="preserve">Bank Transfer to Meezan Bank, Pakistan Islamabad Branch (F-7 Markaz). Account Title: Quantum Analytics &amp; Statistical Consulting. IBAN: PK00MEZN000012345678901234. Please reference Invoice No. QAS-2025-00472 in your remittance.</w:t>
      </w:r>
    </w:p>
    <w:p>
      <w:pPr>
        <w:pStyle w:val="BodyText"/>
      </w:pPr>
      <w:r>
        <w:rPr>
          <w:bCs/>
          <w:b/>
        </w:rPr>
        <w:t xml:space="preserve">Payment Terms:</w:t>
      </w:r>
      <w:r>
        <w:t xml:space="preserve"> </w:t>
      </w:r>
      <w:r>
        <w:t xml:space="preserve">Payment is due within 15 calendar days from the Invoice date. A late payment penalty of 2% per month will be applied to any outstanding balance after the due date of 30 June 2025. This Invoice is valid for 60 days from the date of issue.</w:t>
      </w:r>
    </w:p>
    <w:p>
      <w:pPr>
        <w:pStyle w:val="BodyText"/>
      </w:pPr>
      <w:r>
        <w:rPr>
          <w:bCs/>
          <w:b/>
        </w:rPr>
        <w:t xml:space="preserve">Deliverables:</w:t>
      </w:r>
      <w:r>
        <w:t xml:space="preserve"> </w:t>
      </w:r>
      <w:r>
        <w:t xml:space="preserve">All statistical reports, datasets, code scripts, and documentation referenced in this Invoice have been delivered to the client via encrypted email and physical USB drive as of 10 June 2025. The Statistician confirms that all analyses comply with the Pakistan Islamabad data protection regulations and the Federal Government of Pakistan's official statistics guidelines.</w:t>
      </w:r>
    </w:p>
    <w:bookmarkEnd w:id="24"/>
    <w:bookmarkStart w:id="25" w:name="terms-and-conditions"/>
    <w:p>
      <w:pPr>
        <w:pStyle w:val="Heading4"/>
      </w:pPr>
      <w:r>
        <w:t xml:space="preserve">Terms and Conditions</w:t>
      </w:r>
    </w:p>
    <w:p>
      <w:pPr>
        <w:pStyle w:val="FirstParagraph"/>
      </w:pPr>
      <w:r>
        <w:t xml:space="preserve">1. This Invoice constitutes a binding agreement between Quantum Analytics &amp; Statistical Consulting (the "Statistician's firm") and the client for the professional statistical services rendered in Pakistan Islamabad.</w:t>
      </w:r>
    </w:p>
    <w:p>
      <w:pPr>
        <w:pStyle w:val="BodyText"/>
      </w:pPr>
      <w:r>
        <w:t xml:space="preserve">2. All intellectual property rights in the statistical models, algorithms, and analytical frameworks developed by the Statistician remain with the firm unless otherwise stated in a separate licensing agreement.</w:t>
      </w:r>
    </w:p>
    <w:p>
      <w:pPr>
        <w:pStyle w:val="BodyText"/>
      </w:pPr>
      <w:r>
        <w:t xml:space="preserve">3. The Statistician warrants that all analyses were conducted with due professional care, using validated statistical methodologies, and in accordance with the standards set by the Pakistan Statistical Council and the International Association for Statistical Computing.</w:t>
      </w:r>
    </w:p>
    <w:p>
      <w:pPr>
        <w:pStyle w:val="BodyText"/>
      </w:pPr>
      <w:r>
        <w:t xml:space="preserve">4. Any disputes arising from this Invoice shall be resolved through arbitration in Pakistan Islamabad in accordance with the Arbitration Act, 1940 of Pakistan.</w:t>
      </w:r>
    </w:p>
    <w:p>
      <w:pPr>
        <w:pStyle w:val="BodyText"/>
      </w:pPr>
      <w:r>
        <w:t xml:space="preserve">5. This Invoice is subject to the tax laws of the Islamic Republic of Pakistan. GST has been applied at the prevailing rate of 16% as applicable in Pakistan Islamabad.</w:t>
      </w:r>
    </w:p>
    <w:p>
      <w:pPr>
        <w:pStyle w:val="BodyText"/>
      </w:pPr>
      <w:r>
        <w:t xml:space="preserve">6. The Statistician reserves the right to publish anonymized, aggregated findings from this engagement in peer-reviewed journals, provided no confidential client data is disclosed.</w:t>
      </w:r>
    </w:p>
    <w:bookmarkEnd w:id="25"/>
    <w:p>
      <w:pPr>
        <w:pStyle w:val="BodyText"/>
      </w:pPr>
      <w:r>
        <w:t xml:space="preserve">Thank you for engaging our Statistician for your statistical needs in Pakistan Islamabad.</w:t>
      </w:r>
    </w:p>
    <w:p>
      <w:pPr>
        <w:pStyle w:val="BodyText"/>
      </w:pPr>
      <w:r>
        <w:t xml:space="preserve">Quantum Analytics &amp; Statistical Consulting | F-7 Markaz, Pakistan Islamabad | NTN: 1234567-8</w:t>
      </w:r>
    </w:p>
    <w:p>
      <w:pPr>
        <w:pStyle w:val="BodyText"/>
      </w:pPr>
      <w:r>
        <w:t xml:space="preserve">This is a computer-generated Invoice and does not require a physical signature. For queries, contact billing@quantumanalytics.pk.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Pakistan Islamabad</dc:title>
  <dc:creator/>
  <dc:language>en</dc:language>
  <cp:keywords/>
  <dcterms:created xsi:type="dcterms:W3CDTF">2026-10-10T05:12:19Z</dcterms:created>
  <dcterms:modified xsi:type="dcterms:W3CDTF">2026-10-10T05:12:19Z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