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ina-statistical-consulting-s.a.c."/>
    <w:p>
      <w:pPr>
        <w:pStyle w:val="Heading1"/>
      </w:pPr>
      <w:r>
        <w:t xml:space="preserve">Andina Statistical Consulting S.A.C.</w:t>
      </w:r>
    </w:p>
    <w:p>
      <w:pPr>
        <w:pStyle w:val="FirstParagraph"/>
      </w:pPr>
      <w:r>
        <w:t xml:space="preserve">RUC: 20587432190</w:t>
      </w:r>
    </w:p>
    <w:p>
      <w:pPr>
        <w:pStyle w:val="BodyText"/>
      </w:pPr>
      <w:r>
        <w:t xml:space="preserve">Av. Javier Prado Este 1245, Of. 803</w:t>
      </w:r>
    </w:p>
    <w:p>
      <w:pPr>
        <w:pStyle w:val="BodyText"/>
      </w:pPr>
      <w:r>
        <w:t xml:space="preserve">San Isidro, Lima, Peru</w:t>
      </w:r>
    </w:p>
    <w:p>
      <w:pPr>
        <w:pStyle w:val="BodyText"/>
      </w:pPr>
      <w:r>
        <w:t xml:space="preserve">Phone: +51 1 456 7890</w:t>
      </w:r>
    </w:p>
    <w:p>
      <w:pPr>
        <w:pStyle w:val="BodyText"/>
      </w:pPr>
      <w:r>
        <w:t xml:space="preserve">Email: billing@andinastat.pe</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Ministerio de Economía y Finanzas</w:t>
      </w:r>
    </w:p>
    <w:p>
      <w:pPr>
        <w:pStyle w:val="BodyText"/>
      </w:pPr>
      <w:r>
        <w:t xml:space="preserve">Unidad de Análisis Estadístico</w:t>
      </w:r>
    </w:p>
    <w:p>
      <w:pPr>
        <w:pStyle w:val="BodyText"/>
      </w:pPr>
      <w:r>
        <w:t xml:space="preserve">RUC: 20000000001</w:t>
      </w:r>
    </w:p>
    <w:p>
      <w:pPr>
        <w:pStyle w:val="BodyText"/>
      </w:pPr>
      <w:r>
        <w:t xml:space="preserve">Calle Universitaria 950</w:t>
      </w:r>
    </w:p>
    <w:p>
      <w:pPr>
        <w:pStyle w:val="BodyText"/>
      </w:pPr>
      <w:r>
        <w:t xml:space="preserve">Jesús María, Lima, Peru</w:t>
      </w:r>
    </w:p>
    <w:p>
      <w:pPr>
        <w:pStyle w:val="BodyText"/>
      </w:pPr>
      <w:r>
        <w:t xml:space="preserve">Contact: Ing. María Fernández</w:t>
      </w:r>
    </w:p>
    <w:bookmarkEnd w:id="22"/>
    <w:bookmarkStart w:id="23" w:name="service-provider"/>
    <w:p>
      <w:pPr>
        <w:pStyle w:val="Heading3"/>
      </w:pPr>
      <w:r>
        <w:t xml:space="preserve">Service Provider</w:t>
      </w:r>
    </w:p>
    <w:p>
      <w:pPr>
        <w:pStyle w:val="FirstParagraph"/>
      </w:pPr>
      <w:r>
        <w:rPr>
          <w:bCs/>
          <w:b/>
        </w:rPr>
        <w:t xml:space="preserve">Dr. Ricardo Huamán Torres</w:t>
      </w:r>
    </w:p>
    <w:p>
      <w:pPr>
        <w:pStyle w:val="BodyText"/>
      </w:pPr>
      <w:r>
        <w:t xml:space="preserve">Lead Statistician</w:t>
      </w:r>
    </w:p>
    <w:p>
      <w:pPr>
        <w:pStyle w:val="BodyText"/>
      </w:pPr>
      <w:r>
        <w:t xml:space="preserve">Professional License: CIP-4521</w:t>
      </w:r>
    </w:p>
    <w:p>
      <w:pPr>
        <w:pStyle w:val="BodyText"/>
      </w:pPr>
      <w:r>
        <w:t xml:space="preserve">Andina Statistical Consulting S.A.C.</w:t>
      </w:r>
    </w:p>
    <w:p>
      <w:pPr>
        <w:pStyle w:val="BodyText"/>
      </w:pPr>
      <w:r>
        <w:t xml:space="preserve">Lima, Peru</w:t>
      </w:r>
    </w:p>
    <w:p>
      <w:pPr>
        <w:pStyle w:val="BodyText"/>
      </w:pPr>
      <w:r>
        <w:t xml:space="preserve">Specialization: Biostatistics &amp; Econometrics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Statistical analysis and modeling of national economic indicators for the first quarter of 2025, including regression analysis, time-series forecasting, and confidence interval estimation performed by the assigned Statistician in Peru Lima.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and implementation of a stratified sampling methodology for the national household survey, including sample size determination, margin of error calculation, and data collection protocol development by the Statistician based in Peru Lima.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Preparation of a comprehensive statistical report with visualizations, hypothesis testing results, and actionable recommendations for policy decision-making, delivered as a formal document to the requesting entity in Peru Lima.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On-site consultation and training session (8 hours) for government analysts on advanced statistical techniques, multivariate analysis, and data interpretation, conducted by the Statistician at the ministry offices in Peru Lima.</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Quality assurance review and validation of previously compiled statistical datasets, including outlier detection, missing data imputation strategies, and reproducibility verification performed by the Statistician in Peru Lima.</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14,000.00</w:t>
            </w:r>
          </w:p>
        </w:tc>
      </w:tr>
      <w:tr>
        <w:tc>
          <w:tcPr/>
          <w:p>
            <w:pPr>
              <w:pStyle w:val="Compact"/>
              <w:jc w:val="left"/>
            </w:pPr>
            <w:r>
              <w:t xml:space="preserve">IGV (18%)</w:t>
            </w:r>
          </w:p>
        </w:tc>
        <w:tc>
          <w:tcPr/>
          <w:p>
            <w:pPr>
              <w:pStyle w:val="Compact"/>
              <w:jc w:val="left"/>
            </w:pPr>
            <w:r>
              <w:t xml:space="preserve">S/ 2,520.00</w:t>
            </w:r>
          </w:p>
        </w:tc>
      </w:tr>
      <w:tr>
        <w:tc>
          <w:tcPr/>
          <w:p>
            <w:pPr>
              <w:pStyle w:val="Compact"/>
              <w:jc w:val="left"/>
            </w:pPr>
            <w:r>
              <w:t xml:space="preserve">TOTAL AMOUNT DUE</w:t>
            </w:r>
          </w:p>
        </w:tc>
        <w:tc>
          <w:tcPr/>
          <w:p>
            <w:pPr>
              <w:pStyle w:val="Compact"/>
              <w:jc w:val="left"/>
            </w:pPr>
            <w:r>
              <w:t xml:space="preserve">S/ 16,520.00</w:t>
            </w:r>
          </w:p>
        </w:tc>
      </w:tr>
    </w:tbl>
    <w:bookmarkStart w:id="24" w:name="invoice-notes-payment-terms"/>
    <w:p>
      <w:pPr>
        <w:pStyle w:val="Heading3"/>
      </w:pPr>
      <w:r>
        <w:t xml:space="preserve">Invoice Notes &amp; Payment Terms</w:t>
      </w:r>
    </w:p>
    <w:p>
      <w:pPr>
        <w:pStyle w:val="FirstParagraph"/>
      </w:pPr>
      <w:r>
        <w:rPr>
          <w:bCs/>
          <w:b/>
        </w:rPr>
        <w:t xml:space="preserve">Payment Method:</w:t>
      </w:r>
      <w:r>
        <w:t xml:space="preserve"> </w:t>
      </w:r>
      <w:r>
        <w:t xml:space="preserve">Bank transfer to BCP S.A., Account No. 191-18456732-0-19, CCI: 002-191-000000000000000000-19, in favor of Andina Statistical Consulting S.A.C., Lima, Peru.</w:t>
      </w:r>
    </w:p>
    <w:p>
      <w:pPr>
        <w:pStyle w:val="BodyText"/>
      </w:pPr>
      <w:r>
        <w:rPr>
          <w:bCs/>
          <w:b/>
        </w:rPr>
        <w:t xml:space="preserve">Payment Due:</w:t>
      </w:r>
      <w:r>
        <w:t xml:space="preserve"> </w:t>
      </w:r>
      <w:r>
        <w:t xml:space="preserve">This Invoice must be settled within thirty (30) calendar days from the date of issuance. Late payments will be subject to a penalty of 1.5% per month as established under Peruvian commercial law.</w:t>
      </w:r>
    </w:p>
    <w:p>
      <w:pPr>
        <w:pStyle w:val="BodyText"/>
      </w:pPr>
      <w:r>
        <w:rPr>
          <w:bCs/>
          <w:b/>
        </w:rPr>
        <w:t xml:space="preserve">Scope of Work:</w:t>
      </w:r>
      <w:r>
        <w:t xml:space="preserve"> </w:t>
      </w:r>
      <w:r>
        <w:t xml:space="preserve">All statistical services rendered by the Statistician Dr. Ricardo Huamán Torres were performed in accordance with the professional standards set forth by the Colegio de Ingenieros del Perú and the guidelines of INEI (Instituto Nacional de Estadística e Informática) in Peru Lima.</w:t>
      </w:r>
    </w:p>
    <w:p>
      <w:pPr>
        <w:pStyle w:val="BodyText"/>
      </w:pPr>
      <w:r>
        <w:rPr>
          <w:bCs/>
          <w:b/>
        </w:rPr>
        <w:t xml:space="preserve">Tax Information:</w:t>
      </w:r>
      <w:r>
        <w:t xml:space="preserve"> </w:t>
      </w:r>
      <w:r>
        <w:t xml:space="preserve">This Invoice is issued in compliance with the Peruvian tax regulations (Ley del IGV, D.S. N° 055-99-EF). The IGV of 18% is included in the total amount. The Statistician's professional services are subject to the applicable withholding tax (Impuesto a la Renta) as per Peruvian fiscal law.</w:t>
      </w:r>
    </w:p>
    <w:p>
      <w:pPr>
        <w:pStyle w:val="BodyText"/>
      </w:pPr>
      <w:r>
        <w:rPr>
          <w:bCs/>
          <w:b/>
        </w:rPr>
        <w:t xml:space="preserve">Deliverables:</w:t>
      </w:r>
      <w:r>
        <w:t xml:space="preserve"> </w:t>
      </w:r>
      <w:r>
        <w:t xml:space="preserve">All reports, datasets, and analytical outputs referenced in this Invoice have been delivered electronically via the secure government portal. Hard copies are available upon request at the office in San Isidro, Lima, Peru.</w:t>
      </w:r>
    </w:p>
    <w:p>
      <w:pPr>
        <w:pStyle w:val="BodyText"/>
      </w:pPr>
      <w:r>
        <w:rPr>
          <w:bCs/>
          <w:b/>
        </w:rPr>
        <w:t xml:space="preserve">Validity:</w:t>
      </w:r>
      <w:r>
        <w:t xml:space="preserve"> </w:t>
      </w:r>
      <w:r>
        <w:t xml:space="preserve">This Invoice is valid for a period of ninety (90) days from the date of issue. After this period, the Statistician reserves the right to reissue the document with updated terms.</w:t>
      </w:r>
    </w:p>
    <w:bookmarkEnd w:id="24"/>
    <w:p>
      <w:pPr>
        <w:pStyle w:val="BodyText"/>
      </w:pPr>
      <w:r>
        <w:rPr>
          <w:bCs/>
          <w:b/>
        </w:rPr>
        <w:t xml:space="preserve">Andina Statistical Consulting S.A.C.</w:t>
      </w:r>
      <w:r>
        <w:t xml:space="preserve"> </w:t>
      </w:r>
      <w:r>
        <w:t xml:space="preserve">| RUC: 20587432190 | Lima, Peru</w:t>
      </w:r>
    </w:p>
    <w:p>
      <w:pPr>
        <w:pStyle w:val="BodyText"/>
      </w:pPr>
      <w:r>
        <w:t xml:space="preserve">This Invoice was generated electronically in compliance with SUNAT (Superintendencia Nacional de Aduanas y de Administración Tributaria) regulations for electronic invoicing in Peru.</w:t>
      </w:r>
    </w:p>
    <w:p>
      <w:pPr>
        <w:pStyle w:val="BodyText"/>
      </w:pPr>
      <w:r>
        <w:t xml:space="preserve">For questions regarding this Invoice or the statistical services provided by the Statistician, please contact billing@andinastat.pe or call +51 1 456 7890 during business hours (Monday to Friday, 9:00 AM – 5:30 PM, Peru Lima time, PET UTC-5).</w:t>
      </w:r>
    </w:p>
    <w:p>
      <w:pPr>
        <w:pStyle w:val="BodyText"/>
      </w:pPr>
      <w:r>
        <w:t xml:space="preserve">Thank you for your business. We appreciate the opportunity to provide expert statistical services to the institutions of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Peru Lima</dc:title>
  <dc:creator/>
  <dc:language>en</dc:language>
  <cp:keywords/>
  <dcterms:created xsi:type="dcterms:W3CDTF">2026-10-10T03:36:58Z</dcterms:created>
  <dcterms:modified xsi:type="dcterms:W3CDTF">2026-10-10T03:36:58Z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