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invoice"/>
    <w:p>
      <w:pPr>
        <w:pStyle w:val="Heading1"/>
      </w:pPr>
      <w:r>
        <w:t xml:space="preserve">INVOICE</w:t>
      </w:r>
    </w:p>
    <w:p>
      <w:pPr>
        <w:pStyle w:val="FirstParagraph"/>
      </w:pPr>
      <w:r>
        <w:t xml:space="preserve">Professional Statistician Services — Spain Madrid</w:t>
      </w:r>
    </w:p>
    <w:bookmarkEnd w:id="20"/>
    <w:p>
      <w:pPr>
        <w:pStyle w:val="BodyText"/>
      </w:pPr>
      <w:r>
        <w:rPr>
          <w:bCs/>
          <w:b/>
        </w:rPr>
        <w:t xml:space="preserve">Invoice Number:</w:t>
      </w:r>
      <w:r>
        <w:t xml:space="preserve"> </w:t>
      </w:r>
      <w:r>
        <w:t xml:space="preserve">INV-2025-SPM-0047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Country of Issue:</w:t>
      </w:r>
      <w:r>
        <w:t xml:space="preserve"> </w:t>
      </w:r>
      <w:r>
        <w:t xml:space="preserve">Spain Madrid</w:t>
      </w:r>
    </w:p>
    <w:p>
      <w:pPr>
        <w:pStyle w:val="BodyText"/>
      </w:pPr>
      <w:r>
        <w:t xml:space="preserve">ORIGINAL</w:t>
      </w:r>
    </w:p>
    <w:bookmarkStart w:id="21" w:name="service-provider-statistician"/>
    <w:p>
      <w:pPr>
        <w:pStyle w:val="Heading3"/>
      </w:pPr>
      <w:r>
        <w:t xml:space="preserve">Service Provider (Statistician)</w:t>
      </w:r>
    </w:p>
    <w:p>
      <w:pPr>
        <w:pStyle w:val="FirstParagraph"/>
      </w:pPr>
      <w:r>
        <w:rPr>
          <w:bCs/>
          <w:b/>
        </w:rPr>
        <w:t xml:space="preserve">Name:</w:t>
      </w:r>
      <w:r>
        <w:t xml:space="preserve"> </w:t>
      </w:r>
      <w:r>
        <w:t xml:space="preserve">Dr. Elena Martínez García</w:t>
      </w:r>
    </w:p>
    <w:p>
      <w:pPr>
        <w:pStyle w:val="BodyText"/>
      </w:pPr>
      <w:r>
        <w:rPr>
          <w:bCs/>
          <w:b/>
        </w:rPr>
        <w:t xml:space="preserve">Title:</w:t>
      </w:r>
      <w:r>
        <w:t xml:space="preserve"> </w:t>
      </w:r>
      <w:r>
        <w:t xml:space="preserve">Senior Statistician &amp; Data Analyst</w:t>
      </w:r>
    </w:p>
    <w:p>
      <w:pPr>
        <w:pStyle w:val="BodyText"/>
      </w:pPr>
      <w:r>
        <w:rPr>
          <w:bCs/>
          <w:b/>
        </w:rPr>
        <w:t xml:space="preserve">Company:</w:t>
      </w:r>
      <w:r>
        <w:t xml:space="preserve"> </w:t>
      </w:r>
      <w:r>
        <w:t xml:space="preserve">Madrid Statistical Consulting S.L.</w:t>
      </w:r>
    </w:p>
    <w:p>
      <w:pPr>
        <w:pStyle w:val="BodyText"/>
      </w:pPr>
      <w:r>
        <w:rPr>
          <w:bCs/>
          <w:b/>
        </w:rPr>
        <w:t xml:space="preserve">Address:</w:t>
      </w:r>
      <w:r>
        <w:t xml:space="preserve"> </w:t>
      </w:r>
      <w:r>
        <w:t xml:space="preserve">Calle de Serrano 128, 4th Floor, 28006 Madrid, Spain</w:t>
      </w:r>
    </w:p>
    <w:p>
      <w:pPr>
        <w:pStyle w:val="BodyText"/>
      </w:pPr>
      <w:r>
        <w:rPr>
          <w:bCs/>
          <w:b/>
        </w:rPr>
        <w:t xml:space="preserve">NIF (Tax ID):</w:t>
      </w:r>
      <w:r>
        <w:t xml:space="preserve"> </w:t>
      </w:r>
      <w:r>
        <w:t xml:space="preserve">B-87654321</w:t>
      </w:r>
    </w:p>
    <w:p>
      <w:pPr>
        <w:pStyle w:val="BodyText"/>
      </w:pPr>
      <w:r>
        <w:rPr>
          <w:bCs/>
          <w:b/>
        </w:rPr>
        <w:t xml:space="preserve">Email:</w:t>
      </w:r>
      <w:r>
        <w:t xml:space="preserve"> </w:t>
      </w:r>
      <w:r>
        <w:t xml:space="preserve">e.martinez@madridstatistical.es</w:t>
      </w:r>
    </w:p>
    <w:p>
      <w:pPr>
        <w:pStyle w:val="BodyText"/>
      </w:pPr>
      <w:r>
        <w:rPr>
          <w:bCs/>
          <w:b/>
        </w:rPr>
        <w:t xml:space="preserve">Phone:</w:t>
      </w:r>
      <w:r>
        <w:t xml:space="preserve"> </w:t>
      </w:r>
      <w:r>
        <w:t xml:space="preserve">+34 91 555 0142</w:t>
      </w:r>
    </w:p>
    <w:p>
      <w:pPr>
        <w:pStyle w:val="BodyText"/>
      </w:pPr>
      <w:r>
        <w:rPr>
          <w:bCs/>
          <w:b/>
        </w:rPr>
        <w:t xml:space="preserve">Professional Registration:</w:t>
      </w:r>
      <w:r>
        <w:t xml:space="preserve"> </w:t>
      </w:r>
      <w:r>
        <w:t xml:space="preserve">Colegio Oficial de Estadísticos de Madrid, Reg. No. 2019-0347</w:t>
      </w:r>
    </w:p>
    <w:bookmarkEnd w:id="21"/>
    <w:bookmarkStart w:id="22" w:name="client-bill-to"/>
    <w:p>
      <w:pPr>
        <w:pStyle w:val="Heading3"/>
      </w:pPr>
      <w:r>
        <w:t xml:space="preserve">Client / Bill To</w:t>
      </w:r>
    </w:p>
    <w:p>
      <w:pPr>
        <w:pStyle w:val="FirstParagraph"/>
      </w:pPr>
      <w:r>
        <w:rPr>
          <w:bCs/>
          <w:b/>
        </w:rPr>
        <w:t xml:space="preserve">Company:</w:t>
      </w:r>
      <w:r>
        <w:t xml:space="preserve"> </w:t>
      </w:r>
      <w:r>
        <w:t xml:space="preserve">Iberia Retail Analytics S.A.</w:t>
      </w:r>
    </w:p>
    <w:p>
      <w:pPr>
        <w:pStyle w:val="BodyText"/>
      </w:pPr>
      <w:r>
        <w:rPr>
          <w:bCs/>
          <w:b/>
        </w:rPr>
        <w:t xml:space="preserve">Attention:</w:t>
      </w:r>
      <w:r>
        <w:t xml:space="preserve"> </w:t>
      </w:r>
      <w:r>
        <w:t xml:space="preserve">Mr. Carlos Fernández López, Chief Operations Officer</w:t>
      </w:r>
    </w:p>
    <w:p>
      <w:pPr>
        <w:pStyle w:val="BodyText"/>
      </w:pPr>
      <w:r>
        <w:rPr>
          <w:bCs/>
          <w:b/>
        </w:rPr>
        <w:t xml:space="preserve">Address:</w:t>
      </w:r>
      <w:r>
        <w:t xml:space="preserve"> </w:t>
      </w:r>
      <w:r>
        <w:t xml:space="preserve">Avenida de América 85, 3rd Floor, 28028 Madrid, Spain</w:t>
      </w:r>
    </w:p>
    <w:p>
      <w:pPr>
        <w:pStyle w:val="BodyText"/>
      </w:pPr>
      <w:r>
        <w:rPr>
          <w:bCs/>
          <w:b/>
        </w:rPr>
        <w:t xml:space="preserve">NIF (Tax ID):</w:t>
      </w:r>
      <w:r>
        <w:t xml:space="preserve"> </w:t>
      </w:r>
      <w:r>
        <w:t xml:space="preserve">A-98765432</w:t>
      </w:r>
    </w:p>
    <w:p>
      <w:pPr>
        <w:pStyle w:val="BodyText"/>
      </w:pPr>
      <w:r>
        <w:rPr>
          <w:bCs/>
          <w:b/>
        </w:rPr>
        <w:t xml:space="preserve">Email:</w:t>
      </w:r>
      <w:r>
        <w:t xml:space="preserve"> </w:t>
      </w:r>
      <w:r>
        <w:t xml:space="preserve">c.fernandez@iberiaretail.es</w:t>
      </w:r>
    </w:p>
    <w:p>
      <w:pPr>
        <w:pStyle w:val="BodyText"/>
      </w:pPr>
      <w:r>
        <w:rPr>
          <w:bCs/>
          <w:b/>
        </w:rPr>
        <w:t xml:space="preserve">Phone:</w:t>
      </w:r>
      <w:r>
        <w:t xml:space="preserve"> </w:t>
      </w:r>
      <w:r>
        <w:t xml:space="preserve">+34 91 777 2356</w:t>
      </w:r>
    </w:p>
    <w:bookmarkEnd w:id="22"/>
    <w:bookmarkStart w:id="24" w:name="Xabb8f8cd3fca72f03f50566f0e4688feed42912"/>
    <w:p>
      <w:pPr>
        <w:pStyle w:val="Heading2"/>
      </w:pPr>
      <w:r>
        <w:t xml:space="preserve">Description of Statistician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Comprehensive statistical analysis of quarterly sales data for Iberia Retail Analytics S.A., including regression modelling, variance analysis, and predictive forecasting for the Madrid metropolitan market. Performed by the Statistician at the client's offices in Madrid, Spain.</w:t>
            </w:r>
          </w:p>
        </w:tc>
        <w:tc>
          <w:tcPr/>
          <w:p>
            <w:pPr>
              <w:pStyle w:val="Compact"/>
              <w:jc w:val="left"/>
            </w:pPr>
            <w:r>
              <w:t xml:space="preserve">02 Jun 2025</w:t>
            </w:r>
          </w:p>
        </w:tc>
        <w:tc>
          <w:tcPr/>
          <w:p>
            <w:pPr>
              <w:pStyle w:val="Compact"/>
              <w:jc w:val="left"/>
            </w:pPr>
            <w:r>
              <w:t xml:space="preserve">16 hrs</w:t>
            </w:r>
          </w:p>
        </w:tc>
        <w:tc>
          <w:tcPr/>
          <w:p>
            <w:pPr>
              <w:pStyle w:val="Compact"/>
              <w:jc w:val="left"/>
            </w:pPr>
            <w:r>
              <w:t xml:space="preserve">€95.00</w:t>
            </w:r>
          </w:p>
        </w:tc>
        <w:tc>
          <w:tcPr/>
          <w:p>
            <w:pPr>
              <w:pStyle w:val="Compact"/>
              <w:jc w:val="left"/>
            </w:pPr>
            <w:r>
              <w:t xml:space="preserve">€1,520.00</w:t>
            </w:r>
          </w:p>
        </w:tc>
      </w:tr>
      <w:tr>
        <w:tc>
          <w:tcPr/>
          <w:p>
            <w:pPr>
              <w:pStyle w:val="Compact"/>
              <w:jc w:val="left"/>
            </w:pPr>
            <w:r>
              <w:t xml:space="preserve">02</w:t>
            </w:r>
          </w:p>
        </w:tc>
        <w:tc>
          <w:tcPr/>
          <w:p>
            <w:pPr>
              <w:pStyle w:val="Compact"/>
              <w:jc w:val="left"/>
            </w:pPr>
            <w:r>
              <w:t xml:space="preserve">Design and implementation of a stratified random sampling methodology for consumer behaviour surveys across the Comunidad de Madrid region. The Statistician prepared the full sampling framework, confidence interval calculations, and margin-of-error documentation.</w:t>
            </w:r>
          </w:p>
        </w:tc>
        <w:tc>
          <w:tcPr/>
          <w:p>
            <w:pPr>
              <w:pStyle w:val="Compact"/>
              <w:jc w:val="left"/>
            </w:pPr>
            <w:r>
              <w:t xml:space="preserve">05 Jun 2025</w:t>
            </w:r>
          </w:p>
        </w:tc>
        <w:tc>
          <w:tcPr/>
          <w:p>
            <w:pPr>
              <w:pStyle w:val="Compact"/>
              <w:jc w:val="left"/>
            </w:pPr>
            <w:r>
              <w:t xml:space="preserve">12 hrs</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03</w:t>
            </w:r>
          </w:p>
        </w:tc>
        <w:tc>
          <w:tcPr/>
          <w:p>
            <w:pPr>
              <w:pStyle w:val="Compact"/>
              <w:jc w:val="left"/>
            </w:pPr>
            <w:r>
              <w:t xml:space="preserve">Preparation of a formal statistical report for presentation to the Board of Directors, including hypothesis testing on pricing strategies, ANOVA comparisons across five Madrid retail districts, and graphical visualisations. The Statistician delivered the report in both Spanish and English.</w:t>
            </w:r>
          </w:p>
        </w:tc>
        <w:tc>
          <w:tcPr/>
          <w:p>
            <w:pPr>
              <w:pStyle w:val="Compact"/>
              <w:jc w:val="left"/>
            </w:pPr>
            <w:r>
              <w:t xml:space="preserve">09 Jun 2025</w:t>
            </w:r>
          </w:p>
        </w:tc>
        <w:tc>
          <w:tcPr/>
          <w:p>
            <w:pPr>
              <w:pStyle w:val="Compact"/>
              <w:jc w:val="left"/>
            </w:pPr>
            <w:r>
              <w:t xml:space="preserve">10 hrs</w:t>
            </w:r>
          </w:p>
        </w:tc>
        <w:tc>
          <w:tcPr/>
          <w:p>
            <w:pPr>
              <w:pStyle w:val="Compact"/>
              <w:jc w:val="left"/>
            </w:pPr>
            <w:r>
              <w:t xml:space="preserve">€110.00</w:t>
            </w:r>
          </w:p>
        </w:tc>
        <w:tc>
          <w:tcPr/>
          <w:p>
            <w:pPr>
              <w:pStyle w:val="Compact"/>
              <w:jc w:val="left"/>
            </w:pPr>
            <w:r>
              <w:t xml:space="preserve">€1,100.00</w:t>
            </w:r>
          </w:p>
        </w:tc>
      </w:tr>
      <w:tr>
        <w:tc>
          <w:tcPr/>
          <w:p>
            <w:pPr>
              <w:pStyle w:val="Compact"/>
              <w:jc w:val="left"/>
            </w:pPr>
            <w:r>
              <w:t xml:space="preserve">04</w:t>
            </w:r>
          </w:p>
        </w:tc>
        <w:tc>
          <w:tcPr/>
          <w:p>
            <w:pPr>
              <w:pStyle w:val="Compact"/>
              <w:jc w:val="left"/>
            </w:pPr>
            <w:r>
              <w:t xml:space="preserve">On-site consultation and training session for the internal data team at the client's Madrid headquarters. The Statistician provided instruction on Bayesian inference techniques, A/B testing protocols, and best practices in statistical software (R, SPSS, and Python). Conducted in Madrid, Spain.</w:t>
            </w:r>
          </w:p>
        </w:tc>
        <w:tc>
          <w:tcPr/>
          <w:p>
            <w:pPr>
              <w:pStyle w:val="Compact"/>
              <w:jc w:val="left"/>
            </w:pPr>
            <w:r>
              <w:t xml:space="preserve">11 Jun 2025</w:t>
            </w:r>
          </w:p>
        </w:tc>
        <w:tc>
          <w:tcPr/>
          <w:p>
            <w:pPr>
              <w:pStyle w:val="Compact"/>
              <w:jc w:val="left"/>
            </w:pPr>
            <w:r>
              <w:t xml:space="preserve">8 hrs</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05</w:t>
            </w:r>
          </w:p>
        </w:tc>
        <w:tc>
          <w:tcPr/>
          <w:p>
            <w:pPr>
              <w:pStyle w:val="Compact"/>
              <w:jc w:val="left"/>
            </w:pPr>
            <w:r>
              <w:t xml:space="preserve">Review and validation of the client's existing statistical models for inventory demand forecasting. The Statistician identified three methodological deficiencies, proposed corrective adjustments, and documented the revised model specifications in a formal addendum.</w:t>
            </w:r>
          </w:p>
        </w:tc>
        <w:tc>
          <w:tcPr/>
          <w:p>
            <w:pPr>
              <w:pStyle w:val="Compact"/>
              <w:jc w:val="left"/>
            </w:pPr>
            <w:r>
              <w:t xml:space="preserve">13 Jun 2025</w:t>
            </w:r>
          </w:p>
        </w:tc>
        <w:tc>
          <w:tcPr/>
          <w:p>
            <w:pPr>
              <w:pStyle w:val="Compact"/>
              <w:jc w:val="left"/>
            </w:pPr>
            <w:r>
              <w:t xml:space="preserve">6 hrs</w:t>
            </w:r>
          </w:p>
        </w:tc>
        <w:tc>
          <w:tcPr/>
          <w:p>
            <w:pPr>
              <w:pStyle w:val="Compact"/>
              <w:jc w:val="left"/>
            </w:pPr>
            <w:r>
              <w:t xml:space="preserve">€95.00</w:t>
            </w:r>
          </w:p>
        </w:tc>
        <w:tc>
          <w:tcPr/>
          <w:p>
            <w:pPr>
              <w:pStyle w:val="Compact"/>
              <w:jc w:val="left"/>
            </w:pPr>
            <w:r>
              <w:t xml:space="preserve">€570.00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€5,290.00</w:t>
            </w:r>
          </w:p>
        </w:tc>
      </w:tr>
      <w:tr>
        <w:tc>
          <w:tcPr/>
          <w:p>
            <w:pPr>
              <w:pStyle w:val="Compact"/>
              <w:jc w:val="left"/>
            </w:pPr>
            <w:r>
              <w:t xml:space="preserve">IVA (VAT) — 21% (Spain Madrid)</w:t>
            </w:r>
          </w:p>
        </w:tc>
        <w:tc>
          <w:tcPr/>
          <w:p>
            <w:pPr>
              <w:pStyle w:val="Compact"/>
              <w:jc w:val="right"/>
            </w:pPr>
            <w:r>
              <w:t xml:space="preserve">€1,110.90</w:t>
            </w:r>
          </w:p>
        </w:tc>
      </w:tr>
      <w:tr>
        <w:tc>
          <w:tcPr/>
          <w:p>
            <w:pPr>
              <w:pStyle w:val="Compact"/>
              <w:jc w:val="left"/>
            </w:pPr>
            <w:r>
              <w:t xml:space="preserve">TOTAL AMOUNT DUE</w:t>
            </w:r>
          </w:p>
        </w:tc>
        <w:tc>
          <w:tcPr/>
          <w:p>
            <w:pPr>
              <w:pStyle w:val="Compact"/>
              <w:jc w:val="right"/>
            </w:pPr>
            <w:r>
              <w:t xml:space="preserve">€6,400.90</w:t>
            </w:r>
          </w:p>
        </w:tc>
      </w:tr>
    </w:tbl>
    <w:bookmarkStart w:id="23" w:name="payment-terms-invoice-notes"/>
    <w:p>
      <w:pPr>
        <w:pStyle w:val="Heading3"/>
      </w:pPr>
      <w:r>
        <w:t xml:space="preserve">Payment Terms &amp; Invoice Notes</w:t>
      </w:r>
    </w:p>
    <w:p>
      <w:pPr>
        <w:numPr>
          <w:ilvl w:val="0"/>
          <w:numId w:val="1001"/>
        </w:numPr>
        <w:pStyle w:val="Compact"/>
      </w:pPr>
      <w:r>
        <w:rPr>
          <w:bCs/>
          <w:b/>
        </w:rPr>
        <w:t xml:space="preserve">Payment Method:</w:t>
      </w:r>
      <w:r>
        <w:t xml:space="preserve"> </w:t>
      </w:r>
      <w:r>
        <w:t xml:space="preserve">Bank transfer (Transferencia Bancaria) to the account of Madrid Statistical Consulting S.L. at Banco Santander, ES91 0049 0001 5320 1234 5678 (IBAN). Please reference Invoice Number INV-2025-SPM-0047 in the transfer description.</w:t>
      </w:r>
    </w:p>
    <w:p>
      <w:pPr>
        <w:numPr>
          <w:ilvl w:val="0"/>
          <w:numId w:val="1001"/>
        </w:numPr>
        <w:pStyle w:val="Compact"/>
      </w:pPr>
      <w:r>
        <w:rPr>
          <w:bCs/>
          <w:b/>
        </w:rPr>
        <w:t xml:space="preserve">Payment Deadline:</w:t>
      </w:r>
      <w:r>
        <w:t xml:space="preserve"> </w:t>
      </w:r>
      <w:r>
        <w:t xml:space="preserve">This Invoice is payable within thirty (30) calendar days from the date of issue, in accordance with the commercial terms agreed upon and the applicable provisions of the Spanish Commercial Code (Código de Comercio) and the Ley 3/2004 on measures against late payment in commercial transactions.</w:t>
      </w:r>
    </w:p>
    <w:p>
      <w:pPr>
        <w:numPr>
          <w:ilvl w:val="0"/>
          <w:numId w:val="1001"/>
        </w:numPr>
        <w:pStyle w:val="Compact"/>
      </w:pPr>
      <w:r>
        <w:rPr>
          <w:bCs/>
          <w:b/>
        </w:rPr>
        <w:t xml:space="preserve">Late Payment:</w:t>
      </w:r>
      <w:r>
        <w:t xml:space="preserve"> </w:t>
      </w:r>
      <w:r>
        <w:t xml:space="preserve">In the event of non-payment by the due date, interest at the rate established by the European Central Bank (ECB) reference rate plus eight (8) percentage points shall apply, as mandated by Spanish law for commercial invoices issued within Spain Madrid.</w:t>
      </w:r>
    </w:p>
    <w:p>
      <w:pPr>
        <w:numPr>
          <w:ilvl w:val="0"/>
          <w:numId w:val="1001"/>
        </w:numPr>
        <w:pStyle w:val="Compact"/>
      </w:pPr>
      <w:r>
        <w:rPr>
          <w:bCs/>
          <w:b/>
        </w:rPr>
        <w:t xml:space="preserve">Tax Compliance:</w:t>
      </w:r>
      <w:r>
        <w:t xml:space="preserve"> </w:t>
      </w:r>
      <w:r>
        <w:t xml:space="preserve">This Invoice has been issued in compliance with the Spanish Tax Agency (Agencia Tributaria) regulations, the Ley 58/2003 General Tax Law (Ley General Tributaria), and the applicable IVA (Impuesto sobre el Valor Añadido) provisions for services rendered in the Comunidad de Madrid, Spain.</w:t>
      </w:r>
    </w:p>
    <w:p>
      <w:pPr>
        <w:numPr>
          <w:ilvl w:val="0"/>
          <w:numId w:val="1001"/>
        </w:numPr>
        <w:pStyle w:val="Compact"/>
      </w:pPr>
      <w:r>
        <w:rPr>
          <w:bCs/>
          <w:b/>
        </w:rPr>
        <w:t xml:space="preserve">Professional Liability:</w:t>
      </w:r>
      <w:r>
        <w:t xml:space="preserve"> </w:t>
      </w:r>
      <w:r>
        <w:t xml:space="preserve">The Statistician, Dr. Elena Martínez García, is registered with the Colegio Oficial de Estadísticos de Madrid and carries professional indemnity insurance (póliza de responsabilidad civil profesional) with Aseguradora Madrid Seguros S.A., Policy No. PRC-2025-88412, covering a minimum liability of €1,000,000 for professional services rendered in Spain Madrid.</w:t>
      </w:r>
    </w:p>
    <w:p>
      <w:pPr>
        <w:numPr>
          <w:ilvl w:val="0"/>
          <w:numId w:val="1001"/>
        </w:numPr>
        <w:pStyle w:val="Compact"/>
      </w:pPr>
      <w:r>
        <w:rPr>
          <w:bCs/>
          <w:b/>
        </w:rPr>
        <w:t xml:space="preserve">Confidentiality:</w:t>
      </w:r>
      <w:r>
        <w:t xml:space="preserve"> </w:t>
      </w:r>
      <w:r>
        <w:t xml:space="preserve">All data, models, and analytical outputs delivered under this Invoice are subject to the confidentiality obligations set forth in the Master Services Agreement dated 01 January 2025 and in compliance with the General Data Protection Regulation (GDPR / RGPD) and the Spanish Organic Law 3/2018 on Personal Data Protection.</w:t>
      </w:r>
    </w:p>
    <w:p>
      <w:pPr>
        <w:numPr>
          <w:ilvl w:val="0"/>
          <w:numId w:val="1001"/>
        </w:numPr>
        <w:pStyle w:val="Compact"/>
      </w:pPr>
      <w:r>
        <w:rPr>
          <w:bCs/>
          <w:b/>
        </w:rPr>
        <w:t xml:space="preserve">Dispute Resolution:</w:t>
      </w:r>
      <w:r>
        <w:t xml:space="preserve"> </w:t>
      </w:r>
      <w:r>
        <w:t xml:space="preserve">Any dispute arising from this Invoice or the services described herein shall be resolved by the competent courts of Madrid, Spain, in accordance with the jurisdictional clause of the governing contract.</w:t>
      </w:r>
    </w:p>
    <w:bookmarkEnd w:id="23"/>
    <w:p>
      <w:pPr>
        <w:pStyle w:val="FirstParagraph"/>
      </w:pPr>
      <w:r>
        <w:rPr>
          <w:bCs/>
          <w:b/>
        </w:rPr>
        <w:t xml:space="preserve">Madrid Statistical Consulting S.L.</w:t>
      </w:r>
      <w:r>
        <w:t xml:space="preserve"> </w:t>
      </w:r>
      <w:r>
        <w:t xml:space="preserve">— Calle de Serrano 128, 4th Floor, 28006 Madrid, Spain</w:t>
      </w:r>
    </w:p>
    <w:p>
      <w:pPr>
        <w:pStyle w:val="BodyText"/>
      </w:pPr>
      <w:r>
        <w:t xml:space="preserve">NIF: B-87654321 | Registered in the Registro Mercantil de Madrid, Tomo 4521, Folio 88, Hoja M-88412</w:t>
      </w:r>
    </w:p>
    <w:p>
      <w:pPr>
        <w:pStyle w:val="BodyText"/>
      </w:pPr>
      <w:r>
        <w:t xml:space="preserve">This Invoice was generated electronically and is valid without a physical signature in accordance with Spanish electronic document regulations (Ley 6/2020 de Impulso de la Transformación Digital).</w:t>
      </w:r>
    </w:p>
    <w:p>
      <w:pPr>
        <w:pStyle w:val="BodyText"/>
      </w:pPr>
      <w:r>
        <w:t xml:space="preserve">Thank you for engaging our Statistician for your professional needs in Spain Madrid. We look forward to continuing our partnership.</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Spain Madrid</dc:title>
  <dc:creator/>
  <dc:language>en</dc:language>
  <cp:keywords/>
  <dcterms:created xsi:type="dcterms:W3CDTF">2026-10-10T02:16:39Z</dcterms:created>
  <dcterms:modified xsi:type="dcterms:W3CDTF">2026-10-10T02:16:39Z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