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Spain</w:t>
      </w:r>
      <w:r>
        <w:t xml:space="preserve"> </w:t>
      </w:r>
      <w:r>
        <w:t xml:space="preserve">Valencia</w:t>
      </w:r>
    </w:p>
    <w:p>
      <w:pPr>
        <w:pStyle w:val="FirstParagraph"/>
      </w:pPr>
      <w:r>
        <w:t xml:space="preserve">INVOICE</w:t>
      </w:r>
    </w:p>
    <w:p>
      <w:pPr>
        <w:pStyle w:val="BodyText"/>
      </w:pPr>
      <w:r>
        <w:t xml:space="preserve">Statistical Consulting &amp; Data Analysis Services</w:t>
      </w:r>
    </w:p>
    <w:p>
      <w:pPr>
        <w:pStyle w:val="BodyText"/>
      </w:pPr>
      <w:r>
        <w:t xml:space="preserve">Registered in Spain Valencia – Professional Statistician Services</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INV-2025-VLC-0047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w:t>
      </w:r>
    </w:p>
    <w:p>
      <w:pPr>
        <w:pStyle w:val="BodyText"/>
      </w:pPr>
      <w:r>
        <w:t xml:space="preserve">PENDING PAYMENT</w:t>
      </w:r>
    </w:p>
    <w:bookmarkEnd w:id="20"/>
    <w:bookmarkStart w:id="21" w:name="from-service-provider"/>
    <w:p>
      <w:pPr>
        <w:pStyle w:val="Heading4"/>
      </w:pPr>
      <w:r>
        <w:t xml:space="preserve">From (Service Provider)</w:t>
      </w:r>
    </w:p>
    <w:p>
      <w:pPr>
        <w:pStyle w:val="FirstParagraph"/>
      </w:pPr>
      <w:r>
        <w:rPr>
          <w:bCs/>
          <w:b/>
        </w:rPr>
        <w:t xml:space="preserve">Dr. Elena Martínez Soler</w:t>
      </w:r>
    </w:p>
    <w:p>
      <w:pPr>
        <w:pStyle w:val="BodyText"/>
      </w:pPr>
      <w:r>
        <w:t xml:space="preserve">Lead Statistician &amp; Data Analyst</w:t>
      </w:r>
    </w:p>
    <w:p>
      <w:pPr>
        <w:pStyle w:val="BodyText"/>
      </w:pPr>
      <w:r>
        <w:t xml:space="preserve">Valencia Statistical Consulting S.L.</w:t>
      </w:r>
    </w:p>
    <w:p>
      <w:pPr>
        <w:pStyle w:val="BodyText"/>
      </w:pPr>
      <w:r>
        <w:t xml:space="preserve">C/ Colón 42, 3ºB</w:t>
      </w:r>
    </w:p>
    <w:p>
      <w:pPr>
        <w:pStyle w:val="BodyText"/>
      </w:pPr>
      <w:r>
        <w:t xml:space="preserve">46004 Valencia, Spain</w:t>
      </w:r>
    </w:p>
    <w:p>
      <w:pPr>
        <w:pStyle w:val="BodyText"/>
      </w:pPr>
      <w:r>
        <w:t xml:space="preserve">NIF: B-98765432</w:t>
      </w:r>
    </w:p>
    <w:p>
      <w:pPr>
        <w:pStyle w:val="BodyText"/>
      </w:pPr>
      <w:r>
        <w:t xml:space="preserve">Email: elena.martinez@valencistatistics.es</w:t>
      </w:r>
    </w:p>
    <w:p>
      <w:pPr>
        <w:pStyle w:val="BodyText"/>
      </w:pPr>
      <w:r>
        <w:t xml:space="preserve">Phone: +34 963 555 210</w:t>
      </w:r>
    </w:p>
    <w:bookmarkEnd w:id="21"/>
    <w:bookmarkStart w:id="22" w:name="billed-to-client"/>
    <w:p>
      <w:pPr>
        <w:pStyle w:val="Heading4"/>
      </w:pPr>
      <w:r>
        <w:t xml:space="preserve">Billed To (Client)</w:t>
      </w:r>
    </w:p>
    <w:p>
      <w:pPr>
        <w:pStyle w:val="FirstParagraph"/>
      </w:pPr>
      <w:r>
        <w:rPr>
          <w:bCs/>
          <w:b/>
        </w:rPr>
        <w:t xml:space="preserve">Grupo Turístico Mediterráneo S.A.</w:t>
      </w:r>
    </w:p>
    <w:p>
      <w:pPr>
        <w:pStyle w:val="BodyText"/>
      </w:pPr>
      <w:r>
        <w:t xml:space="preserve">Attn: Mr. Carlos Ferrer, CFO</w:t>
      </w:r>
    </w:p>
    <w:p>
      <w:pPr>
        <w:pStyle w:val="BodyText"/>
      </w:pPr>
      <w:r>
        <w:t xml:space="preserve">Av. del Puerto 118</w:t>
      </w:r>
    </w:p>
    <w:p>
      <w:pPr>
        <w:pStyle w:val="BodyText"/>
      </w:pPr>
      <w:r>
        <w:t xml:space="preserve">46022 Valencia, Spain</w:t>
      </w:r>
    </w:p>
    <w:p>
      <w:pPr>
        <w:pStyle w:val="BodyText"/>
      </w:pPr>
      <w:r>
        <w:t xml:space="preserve">NIF: A-45678912</w:t>
      </w:r>
    </w:p>
    <w:p>
      <w:pPr>
        <w:pStyle w:val="BodyText"/>
      </w:pPr>
      <w:r>
        <w:t xml:space="preserve">Email: c.ferrer@grupomediterraneo.com</w:t>
      </w:r>
    </w:p>
    <w:p>
      <w:pPr>
        <w:pStyle w:val="BodyText"/>
      </w:pPr>
      <w:r>
        <w:t xml:space="preserve">Phone: +34 963 444 876</w:t>
      </w:r>
    </w:p>
    <w:bookmarkEnd w:id="22"/>
    <w:bookmarkStart w:id="25" w:name="Xabb8f8cd3fca72f03f50566f0e4688feed42912"/>
    <w:p>
      <w:pPr>
        <w:pStyle w:val="Heading3"/>
      </w:pPr>
      <w:r>
        <w:t xml:space="preserve">Description of Statistician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Comprehensive statistical analysis of quarterly tourism revenue data for the Valencia region, including regression modelling and forecasting</w:t>
            </w:r>
          </w:p>
        </w:tc>
        <w:tc>
          <w:tcPr/>
          <w:p>
            <w:pPr>
              <w:pStyle w:val="Compact"/>
              <w:jc w:val="left"/>
            </w:pPr>
            <w:r>
              <w:t xml:space="preserve">Jan – Mar 2025</w:t>
            </w:r>
          </w:p>
        </w:tc>
        <w:tc>
          <w:tcPr/>
          <w:p>
            <w:pPr>
              <w:pStyle w:val="Compact"/>
              <w:jc w:val="left"/>
            </w:pPr>
            <w:r>
              <w:t xml:space="preserve">48</w:t>
            </w:r>
          </w:p>
        </w:tc>
        <w:tc>
          <w:tcPr/>
          <w:p>
            <w:pPr>
              <w:pStyle w:val="Compact"/>
              <w:jc w:val="left"/>
            </w:pPr>
            <w:r>
              <w:t xml:space="preserve">€85.00</w:t>
            </w:r>
          </w:p>
        </w:tc>
        <w:tc>
          <w:tcPr/>
          <w:p>
            <w:pPr>
              <w:pStyle w:val="Compact"/>
              <w:jc w:val="left"/>
            </w:pPr>
            <w:r>
              <w:t xml:space="preserve">€4,080.00</w:t>
            </w:r>
          </w:p>
        </w:tc>
      </w:tr>
      <w:tr>
        <w:tc>
          <w:tcPr/>
          <w:p>
            <w:pPr>
              <w:pStyle w:val="Compact"/>
              <w:jc w:val="left"/>
            </w:pPr>
            <w:r>
              <w:t xml:space="preserve">2</w:t>
            </w:r>
          </w:p>
        </w:tc>
        <w:tc>
          <w:tcPr/>
          <w:p>
            <w:pPr>
              <w:pStyle w:val="Compact"/>
              <w:jc w:val="left"/>
            </w:pPr>
            <w:r>
              <w:t xml:space="preserve">Design and implementation of a multivariate statistical survey for customer satisfaction across 12 hotel properties in Spain Valencia</w:t>
            </w:r>
          </w:p>
        </w:tc>
        <w:tc>
          <w:tcPr/>
          <w:p>
            <w:pPr>
              <w:pStyle w:val="Compact"/>
              <w:jc w:val="left"/>
            </w:pPr>
            <w:r>
              <w:t xml:space="preserve">Feb – Apr 2025</w:t>
            </w:r>
          </w:p>
        </w:tc>
        <w:tc>
          <w:tcPr/>
          <w:p>
            <w:pPr>
              <w:pStyle w:val="Compact"/>
              <w:jc w:val="left"/>
            </w:pPr>
            <w:r>
              <w:t xml:space="preserve">36</w:t>
            </w:r>
          </w:p>
        </w:tc>
        <w:tc>
          <w:tcPr/>
          <w:p>
            <w:pPr>
              <w:pStyle w:val="Compact"/>
              <w:jc w:val="left"/>
            </w:pPr>
            <w:r>
              <w:t xml:space="preserve">€85.00</w:t>
            </w:r>
          </w:p>
        </w:tc>
        <w:tc>
          <w:tcPr/>
          <w:p>
            <w:pPr>
              <w:pStyle w:val="Compact"/>
              <w:jc w:val="left"/>
            </w:pPr>
            <w:r>
              <w:t xml:space="preserve">€3,060.00</w:t>
            </w:r>
          </w:p>
        </w:tc>
      </w:tr>
      <w:tr>
        <w:tc>
          <w:tcPr/>
          <w:p>
            <w:pPr>
              <w:pStyle w:val="Compact"/>
              <w:jc w:val="left"/>
            </w:pPr>
            <w:r>
              <w:t xml:space="preserve">3</w:t>
            </w:r>
          </w:p>
        </w:tc>
        <w:tc>
          <w:tcPr/>
          <w:p>
            <w:pPr>
              <w:pStyle w:val="Compact"/>
              <w:jc w:val="left"/>
            </w:pPr>
            <w:r>
              <w:t xml:space="preserve">Statistical process control (SPC) audit and quality assurance report for operational efficiency metrics</w:t>
            </w:r>
          </w:p>
        </w:tc>
        <w:tc>
          <w:tcPr/>
          <w:p>
            <w:pPr>
              <w:pStyle w:val="Compact"/>
              <w:jc w:val="left"/>
            </w:pPr>
            <w:r>
              <w:t xml:space="preserve">Apr 2025</w:t>
            </w:r>
          </w:p>
        </w:tc>
        <w:tc>
          <w:tcPr/>
          <w:p>
            <w:pPr>
              <w:pStyle w:val="Compact"/>
              <w:jc w:val="left"/>
            </w:pPr>
            <w:r>
              <w:t xml:space="preserve">24</w:t>
            </w:r>
          </w:p>
        </w:tc>
        <w:tc>
          <w:tcPr/>
          <w:p>
            <w:pPr>
              <w:pStyle w:val="Compact"/>
              <w:jc w:val="left"/>
            </w:pPr>
            <w:r>
              <w:t xml:space="preserve">€90.00</w:t>
            </w:r>
          </w:p>
        </w:tc>
        <w:tc>
          <w:tcPr/>
          <w:p>
            <w:pPr>
              <w:pStyle w:val="Compact"/>
              <w:jc w:val="left"/>
            </w:pPr>
            <w:r>
              <w:t xml:space="preserve">€2,160.00</w:t>
            </w:r>
          </w:p>
        </w:tc>
      </w:tr>
      <w:tr>
        <w:tc>
          <w:tcPr/>
          <w:p>
            <w:pPr>
              <w:pStyle w:val="Compact"/>
              <w:jc w:val="left"/>
            </w:pPr>
            <w:r>
              <w:t xml:space="preserve">4</w:t>
            </w:r>
          </w:p>
        </w:tc>
        <w:tc>
          <w:tcPr/>
          <w:p>
            <w:pPr>
              <w:pStyle w:val="Compact"/>
              <w:jc w:val="left"/>
            </w:pPr>
            <w:r>
              <w:t xml:space="preserve">Preparation of a peer-reviewed statistical report for submission to the Generalitat Valenciana tourism authority</w:t>
            </w:r>
          </w:p>
        </w:tc>
        <w:tc>
          <w:tcPr/>
          <w:p>
            <w:pPr>
              <w:pStyle w:val="Compact"/>
              <w:jc w:val="left"/>
            </w:pPr>
            <w:r>
              <w:t xml:space="preserve">May 2025</w:t>
            </w:r>
          </w:p>
        </w:tc>
        <w:tc>
          <w:tcPr/>
          <w:p>
            <w:pPr>
              <w:pStyle w:val="Compact"/>
              <w:jc w:val="left"/>
            </w:pPr>
            <w:r>
              <w:t xml:space="preserve">20</w:t>
            </w:r>
          </w:p>
        </w:tc>
        <w:tc>
          <w:tcPr/>
          <w:p>
            <w:pPr>
              <w:pStyle w:val="Compact"/>
              <w:jc w:val="left"/>
            </w:pPr>
            <w:r>
              <w:t xml:space="preserve">€95.00</w:t>
            </w:r>
          </w:p>
        </w:tc>
        <w:tc>
          <w:tcPr/>
          <w:p>
            <w:pPr>
              <w:pStyle w:val="Compact"/>
              <w:jc w:val="left"/>
            </w:pPr>
            <w:r>
              <w:t xml:space="preserve">€1,900.00</w:t>
            </w:r>
          </w:p>
        </w:tc>
      </w:tr>
      <w:tr>
        <w:tc>
          <w:tcPr/>
          <w:p>
            <w:pPr>
              <w:pStyle w:val="Compact"/>
              <w:jc w:val="left"/>
            </w:pPr>
            <w:r>
              <w:t xml:space="preserve">5</w:t>
            </w:r>
          </w:p>
        </w:tc>
        <w:tc>
          <w:tcPr/>
          <w:p>
            <w:pPr>
              <w:pStyle w:val="Compact"/>
              <w:jc w:val="left"/>
            </w:pPr>
            <w:r>
              <w:t xml:space="preserve">On-site data collection supervision and statistical validation at three locations in Spain Valencia</w:t>
            </w:r>
          </w:p>
        </w:tc>
        <w:tc>
          <w:tcPr/>
          <w:p>
            <w:pPr>
              <w:pStyle w:val="Compact"/>
              <w:jc w:val="left"/>
            </w:pPr>
            <w:r>
              <w:t xml:space="preserve">May – Jun 2025</w:t>
            </w:r>
          </w:p>
        </w:tc>
        <w:tc>
          <w:tcPr/>
          <w:p>
            <w:pPr>
              <w:pStyle w:val="Compact"/>
              <w:jc w:val="left"/>
            </w:pPr>
            <w:r>
              <w:t xml:space="preserve">16</w:t>
            </w:r>
          </w:p>
        </w:tc>
        <w:tc>
          <w:tcPr/>
          <w:p>
            <w:pPr>
              <w:pStyle w:val="Compact"/>
              <w:jc w:val="left"/>
            </w:pPr>
            <w:r>
              <w:t xml:space="preserve">€95.00</w:t>
            </w:r>
          </w:p>
        </w:tc>
        <w:tc>
          <w:tcPr/>
          <w:p>
            <w:pPr>
              <w:pStyle w:val="Compact"/>
              <w:jc w:val="left"/>
            </w:pPr>
            <w:r>
              <w:t xml:space="preserve">€1,520.00</w:t>
            </w:r>
          </w:p>
        </w:tc>
      </w:tr>
      <w:tr>
        <w:tc>
          <w:tcPr/>
          <w:p>
            <w:pPr>
              <w:pStyle w:val="Compact"/>
              <w:jc w:val="left"/>
            </w:pPr>
            <w:r>
              <w:t xml:space="preserve">6</w:t>
            </w:r>
          </w:p>
        </w:tc>
        <w:tc>
          <w:tcPr/>
          <w:p>
            <w:pPr>
              <w:pStyle w:val="Compact"/>
              <w:jc w:val="left"/>
            </w:pPr>
            <w:r>
              <w:t xml:space="preserve">Training workshop (8 hours) for internal analytics team on advanced statistical methods and R programming</w:t>
            </w:r>
          </w:p>
        </w:tc>
        <w:tc>
          <w:tcPr/>
          <w:p>
            <w:pPr>
              <w:pStyle w:val="Compact"/>
              <w:jc w:val="left"/>
            </w:pPr>
            <w:r>
              <w:t xml:space="preserve">Jun 2025</w:t>
            </w:r>
          </w:p>
        </w:tc>
        <w:tc>
          <w:tcPr/>
          <w:p>
            <w:pPr>
              <w:pStyle w:val="Compact"/>
              <w:jc w:val="left"/>
            </w:pPr>
            <w:r>
              <w:t xml:space="preserve">8</w:t>
            </w:r>
          </w:p>
        </w:tc>
        <w:tc>
          <w:tcPr/>
          <w:p>
            <w:pPr>
              <w:pStyle w:val="Compact"/>
              <w:jc w:val="left"/>
            </w:pPr>
            <w:r>
              <w:t xml:space="preserve">€120.00</w:t>
            </w:r>
          </w:p>
        </w:tc>
        <w:tc>
          <w:tcPr/>
          <w:p>
            <w:pPr>
              <w:pStyle w:val="Compact"/>
              <w:jc w:val="left"/>
            </w:pPr>
            <w:r>
              <w:t xml:space="preserve">€960.00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€13,680.00</w:t>
            </w:r>
          </w:p>
        </w:tc>
      </w:tr>
      <w:tr>
        <w:tc>
          <w:tcPr/>
          <w:p>
            <w:pPr>
              <w:pStyle w:val="Compact"/>
              <w:jc w:val="left"/>
            </w:pPr>
            <w:r>
              <w:t xml:space="preserve">VAT (IVA) – 21% (Spain)</w:t>
            </w:r>
          </w:p>
        </w:tc>
        <w:tc>
          <w:tcPr/>
          <w:p>
            <w:pPr>
              <w:pStyle w:val="Compact"/>
              <w:jc w:val="right"/>
            </w:pPr>
            <w:r>
              <w:t xml:space="preserve">€2,872.80</w:t>
            </w:r>
          </w:p>
        </w:tc>
      </w:tr>
      <w:tr>
        <w:tc>
          <w:tcPr/>
          <w:p>
            <w:pPr>
              <w:pStyle w:val="Compact"/>
              <w:jc w:val="left"/>
            </w:pPr>
            <w:r>
              <w:t xml:space="preserve">Local Municipal Tax (Spain Valencia) – 1%</w:t>
            </w:r>
          </w:p>
        </w:tc>
        <w:tc>
          <w:tcPr/>
          <w:p>
            <w:pPr>
              <w:pStyle w:val="Compact"/>
              <w:jc w:val="right"/>
            </w:pPr>
            <w:r>
              <w:t xml:space="preserve">€136.80</w:t>
            </w:r>
          </w:p>
        </w:tc>
      </w:tr>
      <w:tr>
        <w:tc>
          <w:tcPr/>
          <w:p>
            <w:pPr>
              <w:pStyle w:val="Compact"/>
              <w:jc w:val="left"/>
            </w:pPr>
            <w:r>
              <w:t xml:space="preserve">TOTAL AMOUNT DUE</w:t>
            </w:r>
          </w:p>
        </w:tc>
        <w:tc>
          <w:tcPr/>
          <w:p>
            <w:pPr>
              <w:pStyle w:val="Compact"/>
              <w:jc w:val="right"/>
            </w:pPr>
            <w:r>
              <w:t xml:space="preserve">€16,689.60</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Banco Santander S.A.</w:t>
      </w:r>
    </w:p>
    <w:p>
      <w:pPr>
        <w:pStyle w:val="BodyText"/>
      </w:pPr>
      <w:r>
        <w:rPr>
          <w:bCs/>
          <w:b/>
        </w:rPr>
        <w:t xml:space="preserve">IBAN:</w:t>
      </w:r>
      <w:r>
        <w:t xml:space="preserve"> </w:t>
      </w:r>
      <w:r>
        <w:t xml:space="preserve">ES91 0049 0001 5320 0000 0000</w:t>
      </w:r>
    </w:p>
    <w:p>
      <w:pPr>
        <w:pStyle w:val="BodyText"/>
      </w:pPr>
      <w:r>
        <w:rPr>
          <w:bCs/>
          <w:b/>
        </w:rPr>
        <w:t xml:space="preserve">BIC/SWIFT:</w:t>
      </w:r>
      <w:r>
        <w:t xml:space="preserve"> </w:t>
      </w:r>
      <w:r>
        <w:t xml:space="preserve">BSCHESMM</w:t>
      </w:r>
    </w:p>
    <w:p>
      <w:pPr>
        <w:pStyle w:val="BodyText"/>
      </w:pPr>
      <w:r>
        <w:rPr>
          <w:bCs/>
          <w:b/>
        </w:rPr>
        <w:t xml:space="preserve">Reference:</w:t>
      </w:r>
      <w:r>
        <w:t xml:space="preserve"> </w:t>
      </w:r>
      <w:r>
        <w:t xml:space="preserve">INV-2025-VLC-0047</w:t>
      </w:r>
    </w:p>
    <w:p>
      <w:pPr>
        <w:pStyle w:val="BodyText"/>
      </w:pPr>
      <w:r>
        <w:t xml:space="preserve">Please ensure that the Invoice reference number is included in the payment reference field. Payments must be made within 30 calendar days from the date of issue. Late payments will incur a penalty of 1.5% per month as stipulated under Spanish commercial law (Ley 3/2004 de lucha contra la morosidad).</w:t>
      </w:r>
    </w:p>
    <w:bookmarkEnd w:id="23"/>
    <w:bookmarkStart w:id="24" w:name="important-notes-terms"/>
    <w:p>
      <w:pPr>
        <w:pStyle w:val="Heading4"/>
      </w:pPr>
      <w:r>
        <w:t xml:space="preserve">Important Notes &amp; Terms</w:t>
      </w:r>
    </w:p>
    <w:p>
      <w:pPr>
        <w:pStyle w:val="FirstParagraph"/>
      </w:pPr>
      <w:r>
        <w:t xml:space="preserve">1. This Invoice has been issued in accordance with the Spanish Tax Agency (Agencia Tributaria) regulations and the General VAT Law (Ley 37/1992 del IVA).</w:t>
      </w:r>
    </w:p>
    <w:p>
      <w:pPr>
        <w:pStyle w:val="BodyText"/>
      </w:pPr>
      <w:r>
        <w:t xml:space="preserve">2. All statistical analyses and reports delivered under this Invoice are the exclusive intellectual property of the client upon full payment. The Statistician retains the right to reference the project in professional portfolios with client consent.</w:t>
      </w:r>
    </w:p>
    <w:p>
      <w:pPr>
        <w:pStyle w:val="BodyText"/>
      </w:pPr>
      <w:r>
        <w:t xml:space="preserve">3. The services described herein were performed by a certified Statistician registered with the Colegio Oficial de Estadísticos de España, operating from the registered office in Spain Valencia.</w:t>
      </w:r>
    </w:p>
    <w:p>
      <w:pPr>
        <w:pStyle w:val="BodyText"/>
      </w:pPr>
      <w:r>
        <w:t xml:space="preserve">4. Any disputes arising from this Invoice shall be resolved under the jurisdiction of the Courts of Valencia, Spain, in accordance with the applicable provisions of the Spanish Civil Code.</w:t>
      </w:r>
    </w:p>
    <w:p>
      <w:pPr>
        <w:pStyle w:val="BodyText"/>
      </w:pPr>
      <w:r>
        <w:t xml:space="preserve">5. This Invoice is valid for a period of 90 days from the date of issue. After this period, a revised Invoice may be required to reflect any changes in applicable tax rates or regulatory requirements in Spain Valencia.</w:t>
      </w:r>
    </w:p>
    <w:p>
      <w:pPr>
        <w:pStyle w:val="BodyText"/>
      </w:pPr>
      <w:r>
        <w:t xml:space="preserve">6. All data processed during the engagement complies with the General Data Protection Regulation (GDPR) and the Spanish Organic Law 3/2018 on Personal Data Protection.</w:t>
      </w:r>
    </w:p>
    <w:bookmarkEnd w:id="24"/>
    <w:p>
      <w:pPr>
        <w:pStyle w:val="BodyText"/>
      </w:pPr>
      <w:r>
        <w:rPr>
          <w:bCs/>
          <w:b/>
        </w:rPr>
        <w:t xml:space="preserve">Valencia Statistical Consulting S.L.</w:t>
      </w:r>
      <w:r>
        <w:t xml:space="preserve"> </w:t>
      </w:r>
      <w:r>
        <w:t xml:space="preserve">– C/ Colón 42, 3ºB, 46004 Valencia, Spain</w:t>
      </w:r>
    </w:p>
    <w:p>
      <w:pPr>
        <w:pStyle w:val="BodyText"/>
      </w:pPr>
      <w:r>
        <w:t xml:space="preserve">Registered in the Mercantile Registry of Valencia, Volume 4,218, Folio 76, Sheet V-45,678</w:t>
      </w:r>
    </w:p>
    <w:p>
      <w:pPr>
        <w:pStyle w:val="BodyText"/>
      </w:pPr>
      <w:r>
        <w:t xml:space="preserve">This Invoice was generated electronically and is valid without a physical signature in accordance with Spanish digital document law.</w:t>
      </w:r>
    </w:p>
    <w:p>
      <w:pPr>
        <w:pStyle w:val="BodyText"/>
      </w:pPr>
      <w:r>
        <w:t xml:space="preserve">Thank you for engaging our Statistician services in Spain Valencia. We look forward to continuing our professional relationship.</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Spain Valencia</dc:title>
  <dc:creator/>
  <dc:language>en</dc:language>
  <cp:keywords/>
  <dcterms:created xsi:type="dcterms:W3CDTF">2026-10-10T06:57:15Z</dcterms:created>
  <dcterms:modified xsi:type="dcterms:W3CDTF">2026-10-10T06:57:15Z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