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statistical-consulting-ltd."/>
    <w:p>
      <w:pPr>
        <w:pStyle w:val="Heading1"/>
      </w:pPr>
      <w:r>
        <w:t xml:space="preserve">Ankara Statistical Consulting Ltd.</w:t>
      </w:r>
    </w:p>
    <w:p>
      <w:pPr>
        <w:pStyle w:val="FirstParagraph"/>
      </w:pPr>
      <w:r>
        <w:t xml:space="preserve">14. Sokak No: 42, Kızılay</w:t>
      </w:r>
    </w:p>
    <w:p>
      <w:pPr>
        <w:pStyle w:val="BodyText"/>
      </w:pPr>
      <w:r>
        <w:t xml:space="preserve">Ankara, Turkey 06420</w:t>
      </w:r>
    </w:p>
    <w:p>
      <w:pPr>
        <w:pStyle w:val="BodyText"/>
      </w:pPr>
      <w:r>
        <w:t xml:space="preserve">Tax ID (VKN): 1234567890</w:t>
      </w:r>
    </w:p>
    <w:p>
      <w:pPr>
        <w:pStyle w:val="BodyText"/>
      </w:pPr>
      <w:r>
        <w:t xml:space="preserve">Phone: +90 312 555 0142</w:t>
      </w:r>
    </w:p>
    <w:p>
      <w:pPr>
        <w:pStyle w:val="BodyText"/>
      </w:pPr>
      <w:r>
        <w:t xml:space="preserve">Email: billing@ankarastatconsulting.com.tr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Merkez Anadolu Research Institute</w:t>
      </w:r>
    </w:p>
    <w:p>
      <w:pPr>
        <w:pStyle w:val="BodyText"/>
      </w:pPr>
      <w:r>
        <w:t xml:space="preserve">Atatürk Bulvarı No: 118</w:t>
      </w:r>
    </w:p>
    <w:p>
      <w:pPr>
        <w:pStyle w:val="BodyText"/>
      </w:pPr>
      <w:r>
        <w:t xml:space="preserve">Çankaya, Ankara, Turkey 06530</w:t>
      </w:r>
    </w:p>
    <w:p>
      <w:pPr>
        <w:pStyle w:val="BodyText"/>
      </w:pPr>
      <w:r>
        <w:t xml:space="preserve">Contact: Dr. Elif Yılmaz</w:t>
      </w:r>
    </w:p>
    <w:p>
      <w:pPr>
        <w:pStyle w:val="BodyText"/>
      </w:pPr>
      <w:r>
        <w:t xml:space="preserve">Email: e.yilmaz@marinstitute.org.tr</w:t>
      </w:r>
    </w:p>
    <w:p>
      <w:pPr>
        <w:pStyle w:val="BodyText"/>
      </w:pPr>
      <w:r>
        <w:t xml:space="preserve">Tax ID: 9876543210</w:t>
      </w:r>
    </w:p>
    <w:bookmarkEnd w:id="22"/>
    <w:bookmarkStart w:id="23" w:name="service-provider"/>
    <w:p>
      <w:pPr>
        <w:pStyle w:val="Heading3"/>
      </w:pPr>
      <w:r>
        <w:t xml:space="preserve">Service Provider</w:t>
      </w:r>
    </w:p>
    <w:p>
      <w:pPr>
        <w:pStyle w:val="FirstParagraph"/>
      </w:pPr>
      <w:r>
        <w:rPr>
          <w:bCs/>
          <w:b/>
        </w:rPr>
        <w:t xml:space="preserve">Prof. Dr. Mehmet Kaya</w:t>
      </w:r>
    </w:p>
    <w:p>
      <w:pPr>
        <w:pStyle w:val="BodyText"/>
      </w:pPr>
      <w:r>
        <w:t xml:space="preserve">Lead Statistician &amp; Data Analyst</w:t>
      </w:r>
    </w:p>
    <w:p>
      <w:pPr>
        <w:pStyle w:val="BodyText"/>
      </w:pPr>
      <w:r>
        <w:t xml:space="preserve">Ankara Statistical Consulting Ltd.</w:t>
      </w:r>
    </w:p>
    <w:p>
      <w:pPr>
        <w:pStyle w:val="BodyText"/>
      </w:pPr>
      <w:r>
        <w:t xml:space="preserve">Ankara, Turkey</w:t>
      </w:r>
    </w:p>
    <w:p>
      <w:pPr>
        <w:pStyle w:val="BodyText"/>
      </w:pPr>
      <w:r>
        <w:t xml:space="preserve">License No: TR-STAT-2019-0087</w:t>
      </w:r>
    </w:p>
    <w:p>
      <w:pPr>
        <w:pStyle w:val="BodyText"/>
      </w:pPr>
      <w:r>
        <w:t xml:space="preserve">Professional Registration: Ankara Chamber of Commerce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Duration / Qty</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statistical analysis of regional economic survey data collected across Ankara metropolitan districts. The Statistician performed multivariate regression modeling, hypothesis testing, and confidence interval estimation for 12,000+ data points.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Design and implementation of a stratified random sampling framework for a public health study conducted in Turkey Ankara. The Statistician developed the sampling protocol, calculated required sample sizes, and ensured statistical validity of the methodology.</w:t>
            </w:r>
          </w:p>
        </w:tc>
        <w:tc>
          <w:tcPr/>
          <w:p>
            <w:pPr>
              <w:pStyle w:val="Compact"/>
              <w:jc w:val="left"/>
            </w:pPr>
            <w:r>
              <w:t xml:space="preserve">25 hours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Preparation of a detailed statistical report including descriptive analytics, inferential statistics, and predictive modeling for the client's annual performance review. All findings were documented in accordance with international statistical reporting standards applicable in Turkey.</w:t>
            </w:r>
          </w:p>
        </w:tc>
        <w:tc>
          <w:tcPr/>
          <w:p>
            <w:pPr>
              <w:pStyle w:val="Compact"/>
              <w:jc w:val="left"/>
            </w:pPr>
            <w:r>
              <w:t xml:space="preserve">30 hours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On-site consultation and training session for the client's research team in Ankara. The Statistician provided hands-on instruction in R programming, SPSS, and advanced statistical techniques including ANOVA, chi-square tests, and Bayesian inference.</w:t>
            </w:r>
          </w:p>
        </w:tc>
        <w:tc>
          <w:tcPr/>
          <w:p>
            <w:pPr>
              <w:pStyle w:val="Compact"/>
              <w:jc w:val="left"/>
            </w:pPr>
            <w:r>
              <w:t xml:space="preserve">8 hours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Quality assurance and peer review of statistical methodology for a grant proposal submitted to the Turkish Scientific and Technological Research Council (TÜBİTAK). The Statistician verified all calculations, validated model assumptions, and provided written recommendations.</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bl>
    <w:p>
      <w:pPr>
        <w:pStyle w:val="BodyText"/>
      </w:pPr>
      <w:r>
        <w:t xml:space="preserve">Subtotal:</w:t>
      </w:r>
      <w:r>
        <w:t xml:space="preserve">144,000.00 TRY</w:t>
      </w:r>
    </w:p>
    <w:p>
      <w:pPr>
        <w:pStyle w:val="BodyText"/>
      </w:pPr>
      <w:r>
        <w:t xml:space="preserve">VAT (KDV) – 20%:</w:t>
      </w:r>
      <w:r>
        <w:t xml:space="preserve">28,800.00 TRY</w:t>
      </w:r>
    </w:p>
    <w:p>
      <w:pPr>
        <w:pStyle w:val="BodyText"/>
      </w:pPr>
      <w:r>
        <w:t xml:space="preserve">Service Tax (Turkey):</w:t>
      </w:r>
      <w:r>
        <w:t xml:space="preserve">0.00 TRY</w:t>
      </w:r>
    </w:p>
    <w:p>
      <w:pPr>
        <w:pStyle w:val="BodyText"/>
      </w:pPr>
      <w:r>
        <w:t xml:space="preserve">Grand Total:</w:t>
      </w:r>
      <w:r>
        <w:t xml:space="preserve">172,800.00 TRY</w:t>
      </w:r>
    </w:p>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issue date, no later than 30 June 2025. Payment is to be made in Turkish Lira (TRY) via bank transfer to the account below. Late payments are subject to a penalty of 1.5% per month as stipulated under Turkish commercial law (Türk Ticaret Kanunu, Article 30).</w:t>
      </w:r>
    </w:p>
    <w:p>
      <w:pPr>
        <w:pStyle w:val="BodyText"/>
      </w:pPr>
      <w:r>
        <w:rPr>
          <w:bCs/>
          <w:b/>
        </w:rPr>
        <w:t xml:space="preserve">Bank:</w:t>
      </w:r>
      <w:r>
        <w:t xml:space="preserve"> </w:t>
      </w:r>
      <w:r>
        <w:t xml:space="preserve">Ziraat Bankası A.Ş.</w:t>
      </w:r>
    </w:p>
    <w:p>
      <w:pPr>
        <w:pStyle w:val="BodyText"/>
      </w:pPr>
      <w:r>
        <w:rPr>
          <w:bCs/>
          <w:b/>
        </w:rPr>
        <w:t xml:space="preserve">IBAN:</w:t>
      </w:r>
      <w:r>
        <w:t xml:space="preserve"> </w:t>
      </w:r>
      <w:r>
        <w:t xml:space="preserve">TR12 0001 0002 3456 7890 1234 56</w:t>
      </w:r>
    </w:p>
    <w:p>
      <w:pPr>
        <w:pStyle w:val="BodyText"/>
      </w:pPr>
      <w:r>
        <w:rPr>
          <w:bCs/>
          <w:b/>
        </w:rPr>
        <w:t xml:space="preserve">Account Name:</w:t>
      </w:r>
      <w:r>
        <w:t xml:space="preserve"> </w:t>
      </w:r>
      <w:r>
        <w:t xml:space="preserve">Ankara Statistical Consulting Ltd.</w:t>
      </w:r>
    </w:p>
    <w:p>
      <w:pPr>
        <w:pStyle w:val="BodyText"/>
      </w:pPr>
      <w:r>
        <w:rPr>
          <w:bCs/>
          <w:b/>
        </w:rPr>
        <w:t xml:space="preserve">Reference:</w:t>
      </w:r>
      <w:r>
        <w:t xml:space="preserve"> </w:t>
      </w:r>
      <w:r>
        <w:t xml:space="preserve">INV-2025-ANK-0047</w:t>
      </w:r>
    </w:p>
    <w:p>
      <w:pPr>
        <w:pStyle w:val="BodyText"/>
      </w:pPr>
      <w:r>
        <w:t xml:space="preserve">Please include the Invoice number in the payment reference to ensure proper reconciliation of this transaction.</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Turkish Accounting Law (6102 sayılı Türk Ticaret Kanunu) and the relevant regulations of the Ministry of Trade of the Republic of Turkey.</w:t>
      </w:r>
    </w:p>
    <w:p>
      <w:pPr>
        <w:pStyle w:val="BodyText"/>
      </w:pPr>
      <w:r>
        <w:t xml:space="preserve">2. All statistical analyses performed by the Statistician were conducted in full compliance with the ethical guidelines of the Turkish Statistical Institute (TÜİK) and the International Statistical Institute (ISI) code of professional conduct.</w:t>
      </w:r>
    </w:p>
    <w:p>
      <w:pPr>
        <w:pStyle w:val="BodyText"/>
      </w:pPr>
      <w:r>
        <w:t xml:space="preserve">3. The Statistician warrants that all data processing was carried out in compliance with the Turkish Personal Data Protection Law (KVKK – 6698) and the General Data Protection Regulation (GDPR) where applicable to cross-border data within Turkey.</w:t>
      </w:r>
    </w:p>
    <w:p>
      <w:pPr>
        <w:pStyle w:val="BodyText"/>
      </w:pPr>
      <w:r>
        <w:t xml:space="preserve">4. This Invoice is valid for 90 days from the date of issue. After this period, the client is requested to contact Ankara Statistical Consulting Ltd. to confirm the validity of the charges listed herein.</w:t>
      </w:r>
    </w:p>
    <w:p>
      <w:pPr>
        <w:pStyle w:val="BodyText"/>
      </w:pPr>
      <w:r>
        <w:t xml:space="preserve">5. Any disputes arising from this Invoice shall be subject to the jurisdiction of the commercial courts in Ankara, Turkey, in accordance with the applicable provisions of Turkish law.</w:t>
      </w:r>
    </w:p>
    <w:p>
      <w:pPr>
        <w:pStyle w:val="BodyText"/>
      </w:pPr>
      <w:r>
        <w:t xml:space="preserve">6. The Statistician retains all intellectual property rights over proprietary analytical methods, custom algorithms, and modeling frameworks developed during the engagement, unless otherwise agreed in writing in the master service contract.</w:t>
      </w:r>
    </w:p>
    <w:bookmarkEnd w:id="25"/>
    <w:p>
      <w:pPr>
        <w:pStyle w:val="BodyText"/>
      </w:pPr>
      <w:r>
        <w:rPr>
          <w:bCs/>
          <w:b/>
        </w:rPr>
        <w:t xml:space="preserve">Prof. Dr. Mehmet Kaya</w:t>
      </w:r>
    </w:p>
    <w:p>
      <w:pPr>
        <w:pStyle w:val="BodyText"/>
      </w:pPr>
      <w:r>
        <w:t xml:space="preserve">Lead Statistician – Service Provider</w:t>
      </w:r>
    </w:p>
    <w:p>
      <w:pPr>
        <w:pStyle w:val="BodyText"/>
      </w:pPr>
      <w:r>
        <w:t xml:space="preserve">Date: 15 June 2025</w:t>
      </w:r>
    </w:p>
    <w:p>
      <w:pPr>
        <w:pStyle w:val="BodyText"/>
      </w:pPr>
      <w:r>
        <w:rPr>
          <w:bCs/>
          <w:b/>
        </w:rPr>
        <w:t xml:space="preserve">Dr. Elif Yılmaz</w:t>
      </w:r>
    </w:p>
    <w:p>
      <w:pPr>
        <w:pStyle w:val="BodyText"/>
      </w:pPr>
      <w:r>
        <w:t xml:space="preserve">Authorized Representative – Client</w:t>
      </w:r>
    </w:p>
    <w:p>
      <w:pPr>
        <w:pStyle w:val="BodyText"/>
      </w:pPr>
      <w:r>
        <w:t xml:space="preserve">Date: _______________</w:t>
      </w:r>
    </w:p>
    <w:p>
      <w:pPr>
        <w:pStyle w:val="BodyText"/>
      </w:pPr>
      <w:r>
        <w:rPr>
          <w:bCs/>
          <w:b/>
        </w:rPr>
        <w:t xml:space="preserve">Ankara Statistical Consulting Ltd.</w:t>
      </w:r>
      <w:r>
        <w:t xml:space="preserve"> </w:t>
      </w:r>
      <w:r>
        <w:t xml:space="preserve">– Registered in Ankara, Turkey | Tax ID: 1234567890</w:t>
      </w:r>
    </w:p>
    <w:p>
      <w:pPr>
        <w:pStyle w:val="BodyText"/>
      </w:pPr>
      <w:r>
        <w:t xml:space="preserve">This Invoice was generated electronically and is valid without a physical stamp or signature in accordance with Turkish e-invoicing regulations (e-Fatura / e-Arşiv).</w:t>
      </w:r>
    </w:p>
    <w:p>
      <w:pPr>
        <w:pStyle w:val="BodyText"/>
      </w:pPr>
      <w:r>
        <w:t xml:space="preserve">For inquiries regarding this Invoice, please contact: billing@ankarastatconsulting.com.tr | +90 312 555 0142</w:t>
      </w:r>
    </w:p>
    <w:p>
      <w:pPr>
        <w:pStyle w:val="BodyText"/>
      </w:pPr>
      <w:r>
        <w:t xml:space="preserve">© 2025 Ankara Statistical Consulting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Turkey Ankara</dc:title>
  <dc:creator/>
  <dc:language>en</dc:language>
  <cp:keywords/>
  <dcterms:created xsi:type="dcterms:W3CDTF">2026-10-10T05:06:31Z</dcterms:created>
  <dcterms:modified xsi:type="dcterms:W3CDTF">2026-10-10T05:06:31Z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