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Surgical</w:t>
      </w:r>
      <w:r>
        <w:t xml:space="preserve"> </w:t>
      </w:r>
      <w:r>
        <w:t xml:space="preserve">Services</w:t>
      </w:r>
      <w:r>
        <w:t xml:space="preserve"> </w:t>
      </w:r>
      <w:r>
        <w:t xml:space="preserve">-</w:t>
      </w:r>
      <w:r>
        <w:t xml:space="preserve"> </w:t>
      </w:r>
      <w:r>
        <w:t xml:space="preserve">Brasília,</w:t>
      </w:r>
      <w:r>
        <w:t xml:space="preserve"> </w:t>
      </w:r>
      <w:r>
        <w:t xml:space="preserve">Brazil</w:t>
      </w:r>
    </w:p>
    <w:bookmarkStart w:id="20" w:name="centro-cirúrgico-brasília"/>
    <w:p>
      <w:pPr>
        <w:pStyle w:val="Heading1"/>
      </w:pPr>
      <w:r>
        <w:t xml:space="preserve">Centro Cirúrgico Brasília</w:t>
      </w:r>
    </w:p>
    <w:p>
      <w:pPr>
        <w:pStyle w:val="FirstParagraph"/>
      </w:pPr>
      <w:r>
        <w:t xml:space="preserve">Advanced Surgical Solutions</w:t>
      </w:r>
    </w:p>
    <w:p>
      <w:pPr>
        <w:pStyle w:val="BodyText"/>
      </w:pPr>
      <w:r>
        <w:t xml:space="preserve">Address: SIA Trecho 4, Lote 570, Asa Norte</w:t>
      </w:r>
    </w:p>
    <w:p>
      <w:pPr>
        <w:pStyle w:val="BodyText"/>
      </w:pPr>
      <w:r>
        <w:t xml:space="preserve">Brasília, DF - Brazil, CEP: 71200-030</w:t>
      </w:r>
    </w:p>
    <w:p>
      <w:pPr>
        <w:pStyle w:val="BodyText"/>
      </w:pPr>
      <w:r>
        <w:t xml:space="preserve">Phone: +55 (61) 3333-4444</w:t>
      </w:r>
    </w:p>
    <w:p>
      <w:pPr>
        <w:pStyle w:val="BodyText"/>
      </w:pPr>
      <w:r>
        <w:t xml:space="preserve">Email: billing@centrocirurgicobrasilia.com.br</w:t>
      </w:r>
    </w:p>
    <w:p>
      <w:pPr>
        <w:pStyle w:val="BodyText"/>
      </w:pPr>
      <w:r>
        <w:t xml:space="preserve">CNPJ: 12.345.678/0001-90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of Issue:</w:t>
      </w:r>
      <w:r>
        <w:t xml:space="preserve"> </w:t>
      </w:r>
      <w:r>
        <w:t xml:space="preserve">October 24, 2024</w:t>
      </w:r>
    </w:p>
    <w:p>
      <w:pPr>
        <w:pStyle w:val="BodyText"/>
      </w:pPr>
      <w:r>
        <w:rPr>
          <w:bCs/>
          <w:b/>
        </w:rPr>
        <w:t xml:space="preserve">Due Date:</w:t>
      </w:r>
      <w:r>
        <w:t xml:space="preserve"> </w:t>
      </w:r>
      <w:r>
        <w:t xml:space="preserve">November 24, 2024</w:t>
      </w:r>
    </w:p>
    <w:p>
      <w:pPr>
        <w:pStyle w:val="BodyText"/>
      </w:pP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rPr>
          <w:bCs/>
          <w:b/>
        </w:rPr>
        <w:t xml:space="preserve">Patient Name:</w:t>
      </w:r>
      <w:r>
        <w:t xml:space="preserve"> </w:t>
      </w:r>
      <w:r>
        <w:t xml:space="preserve">João Silva Santos</w:t>
      </w:r>
    </w:p>
    <w:p>
      <w:pPr>
        <w:pStyle w:val="BodyText"/>
      </w:pPr>
      <w:r>
        <w:rPr>
          <w:bCs/>
          <w:b/>
        </w:rPr>
        <w:t xml:space="preserve">CPF:</w:t>
      </w:r>
      <w:r>
        <w:t xml:space="preserve"> </w:t>
      </w:r>
      <w:r>
        <w:t xml:space="preserve">123.456.789-00</w:t>
      </w:r>
    </w:p>
    <w:p>
      <w:pPr>
        <w:pStyle w:val="BodyText"/>
      </w:pPr>
      <w:r>
        <w:rPr>
          <w:bCs/>
          <w:b/>
        </w:rPr>
        <w:t xml:space="preserve">Address:</w:t>
      </w:r>
      <w:r>
        <w:t xml:space="preserve"> </w:t>
      </w:r>
      <w:r>
        <w:t xml:space="preserve">SQS 308, Bloco A, Apt 402, Asa Sul</w:t>
      </w:r>
    </w:p>
    <w:p>
      <w:pPr>
        <w:pStyle w:val="BodyText"/>
      </w:pPr>
      <w:r>
        <w:rPr>
          <w:bCs/>
          <w:b/>
        </w:rPr>
        <w:t xml:space="preserve">City:</w:t>
      </w:r>
      <w:r>
        <w:t xml:space="preserve"> </w:t>
      </w:r>
      <w:r>
        <w:t xml:space="preserve">Brasília, DF - Brazil, CEP: 70366-590</w:t>
      </w:r>
    </w:p>
    <w:p>
      <w:pPr>
        <w:pStyle w:val="BodyText"/>
      </w:pPr>
      <w:r>
        <w:rPr>
          <w:bCs/>
          <w:b/>
        </w:rPr>
        <w:t xml:space="preserve">Insurance Provider:</w:t>
      </w:r>
      <w:r>
        <w:t xml:space="preserve"> </w:t>
      </w:r>
      <w:r>
        <w:t xml:space="preserve">Unimed Brasília</w:t>
      </w:r>
    </w:p>
    <w:p>
      <w:pPr>
        <w:pStyle w:val="BodyText"/>
      </w:pPr>
      <w:r>
        <w:rPr>
          <w:bCs/>
          <w:b/>
        </w:rPr>
        <w:t xml:space="preserve">Policy Number:</w:t>
      </w:r>
      <w:r>
        <w:t xml:space="preserve"> </w:t>
      </w:r>
      <w:r>
        <w:t xml:space="preserve">UNI-987654321</w:t>
      </w:r>
    </w:p>
    <w:bookmarkEnd w:id="22"/>
    <w:bookmarkStart w:id="23" w:name="X20ae08a4efce190da6e0e152f19489c3e5de108"/>
    <w:p>
      <w:pPr>
        <w:pStyle w:val="Heading3"/>
      </w:pPr>
      <w:r>
        <w:t xml:space="preserve">Description of Surgical Services Rendered</w:t>
      </w:r>
    </w:p>
    <w:p>
      <w:pPr>
        <w:pStyle w:val="FirstParagraph"/>
      </w:pPr>
      <w:r>
        <w:t xml:space="preserve">This invoice details the professional fees and associated costs for surgical procedures performed by our specialized surgeon team in Brasília, Brazil. All services comply with the regulations set forth by the Federal Council of Medicine (CFM) and local health authorities.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Procedure Code (CBHPM)</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Pre-operative Consultation and Assessment by Surgeon</w:t>
            </w:r>
          </w:p>
        </w:tc>
        <w:tc>
          <w:tcPr/>
          <w:p>
            <w:pPr>
              <w:pStyle w:val="Compact"/>
              <w:jc w:val="left"/>
            </w:pPr>
            <w:r>
              <w:t xml:space="preserve">30101.03-0</w:t>
            </w:r>
          </w:p>
        </w:tc>
        <w:tc>
          <w:tcPr/>
          <w:p>
            <w:pPr>
              <w:pStyle w:val="Compact"/>
              <w:jc w:val="left"/>
            </w:pPr>
            <w:r>
              <w:t xml:space="preserve">Oct 10, 2024</w:t>
            </w:r>
          </w:p>
        </w:tc>
        <w:tc>
          <w:tcPr/>
          <w:p>
            <w:pPr>
              <w:pStyle w:val="Compact"/>
              <w:jc w:val="left"/>
            </w:pPr>
            <w:r>
              <w:t xml:space="preserve">1</w:t>
            </w:r>
          </w:p>
        </w:tc>
        <w:tc>
          <w:tcPr/>
          <w:p>
            <w:pPr>
              <w:pStyle w:val="Compact"/>
              <w:jc w:val="left"/>
            </w:pPr>
            <w:r>
              <w:t xml:space="preserve">R$ 450.00</w:t>
            </w:r>
          </w:p>
        </w:tc>
        <w:tc>
          <w:tcPr/>
          <w:p>
            <w:pPr>
              <w:pStyle w:val="Compact"/>
              <w:jc w:val="left"/>
            </w:pPr>
            <w:r>
              <w:t xml:space="preserve">R$ 450.00</w:t>
            </w:r>
          </w:p>
        </w:tc>
      </w:tr>
      <w:tr>
        <w:tc>
          <w:tcPr/>
          <w:p>
            <w:pPr>
              <w:pStyle w:val="Compact"/>
              <w:jc w:val="left"/>
            </w:pPr>
            <w:r>
              <w:t xml:space="preserve">2</w:t>
            </w:r>
          </w:p>
        </w:tc>
        <w:tc>
          <w:tcPr/>
          <w:p>
            <w:pPr>
              <w:pStyle w:val="Compact"/>
              <w:jc w:val="left"/>
            </w:pPr>
            <w:r>
              <w:t xml:space="preserve">Laparoscopic Cholecystectomy (Gallbladder Removal)</w:t>
            </w:r>
          </w:p>
        </w:tc>
        <w:tc>
          <w:tcPr/>
          <w:p>
            <w:pPr>
              <w:pStyle w:val="Compact"/>
              <w:jc w:val="left"/>
            </w:pPr>
            <w:r>
              <w:t xml:space="preserve">30303.04-5</w:t>
            </w:r>
          </w:p>
        </w:tc>
        <w:tc>
          <w:tcPr/>
          <w:p>
            <w:pPr>
              <w:pStyle w:val="Compact"/>
              <w:jc w:val="left"/>
            </w:pPr>
            <w:r>
              <w:t xml:space="preserve">Oct 15, 2024</w:t>
            </w:r>
          </w:p>
        </w:tc>
        <w:tc>
          <w:tcPr/>
          <w:p>
            <w:pPr>
              <w:pStyle w:val="Compact"/>
              <w:jc w:val="left"/>
            </w:pPr>
            <w:r>
              <w:t xml:space="preserve">1</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3</w:t>
            </w:r>
          </w:p>
        </w:tc>
        <w:tc>
          <w:tcPr/>
          <w:p>
            <w:pPr>
              <w:pStyle w:val="Compact"/>
              <w:jc w:val="left"/>
            </w:pPr>
            <w:r>
              <w:t xml:space="preserve">Surgeon's Professional Fee for Primary Procedure</w:t>
            </w:r>
          </w:p>
        </w:tc>
        <w:tc>
          <w:tcPr/>
          <w:p>
            <w:pPr>
              <w:pStyle w:val="Compact"/>
              <w:jc w:val="left"/>
            </w:pPr>
            <w:r>
              <w:t xml:space="preserve">30303.05-3</w:t>
            </w:r>
          </w:p>
        </w:tc>
        <w:tc>
          <w:tcPr/>
          <w:p>
            <w:pPr>
              <w:pStyle w:val="Compact"/>
              <w:jc w:val="left"/>
            </w:pPr>
            <w:r>
              <w:t xml:space="preserve">Oct 15, 2024</w:t>
            </w:r>
          </w:p>
        </w:tc>
        <w:tc>
          <w:tcPr/>
          <w:p>
            <w:pPr>
              <w:pStyle w:val="Compact"/>
              <w:jc w:val="left"/>
            </w:pPr>
            <w:r>
              <w:t xml:space="preserve">1</w:t>
            </w:r>
          </w:p>
        </w:tc>
        <w:tc>
          <w:tcPr/>
          <w:p>
            <w:pPr>
              <w:pStyle w:val="Compact"/>
              <w:jc w:val="left"/>
            </w:pPr>
            <w:r>
              <w:t xml:space="preserve">R$ 4,200.00</w:t>
            </w:r>
          </w:p>
        </w:tc>
        <w:tc>
          <w:tcPr/>
          <w:p>
            <w:pPr>
              <w:pStyle w:val="Compact"/>
              <w:jc w:val="left"/>
            </w:pPr>
            <w:r>
              <w:t xml:space="preserve">R$ 4,200.00</w:t>
            </w:r>
          </w:p>
        </w:tc>
      </w:tr>
      <w:tr>
        <w:tc>
          <w:tcPr/>
          <w:p>
            <w:pPr>
              <w:pStyle w:val="Compact"/>
              <w:jc w:val="left"/>
            </w:pPr>
            <w:r>
              <w:t xml:space="preserve">4</w:t>
            </w:r>
          </w:p>
        </w:tc>
        <w:tc>
          <w:tcPr/>
          <w:p>
            <w:pPr>
              <w:pStyle w:val="Compact"/>
              <w:jc w:val="left"/>
            </w:pPr>
            <w:r>
              <w:t xml:space="preserve">Assistant Surgeon Fee</w:t>
            </w:r>
          </w:p>
        </w:tc>
        <w:tc>
          <w:tcPr/>
          <w:p>
            <w:pPr>
              <w:pStyle w:val="Compact"/>
              <w:jc w:val="left"/>
            </w:pPr>
            <w:r>
              <w:t xml:space="preserve">30303.06-1</w:t>
            </w:r>
          </w:p>
        </w:tc>
        <w:tc>
          <w:tcPr/>
          <w:p>
            <w:pPr>
              <w:pStyle w:val="Compact"/>
              <w:jc w:val="left"/>
            </w:pPr>
            <w:r>
              <w:t xml:space="preserve">Oct 15, 2024</w:t>
            </w:r>
          </w:p>
        </w:tc>
        <w:tc>
          <w:tcPr/>
          <w:p>
            <w:pPr>
              <w:pStyle w:val="Compact"/>
              <w:jc w:val="left"/>
            </w:pPr>
            <w:r>
              <w:t xml:space="preserve">1</w:t>
            </w:r>
          </w:p>
        </w:tc>
        <w:tc>
          <w:tcPr/>
          <w:p>
            <w:pPr>
              <w:pStyle w:val="Compact"/>
              <w:jc w:val="left"/>
            </w:pPr>
            <w:r>
              <w:t xml:space="preserve">R$ 1,800.00</w:t>
            </w:r>
          </w:p>
        </w:tc>
        <w:tc>
          <w:tcPr/>
          <w:p>
            <w:pPr>
              <w:pStyle w:val="Compact"/>
              <w:jc w:val="left"/>
            </w:pPr>
            <w:r>
              <w:t xml:space="preserve">R$ 1,800.00</w:t>
            </w:r>
          </w:p>
        </w:tc>
      </w:tr>
      <w:tr>
        <w:tc>
          <w:tcPr/>
          <w:p>
            <w:pPr>
              <w:pStyle w:val="Compact"/>
              <w:jc w:val="left"/>
            </w:pPr>
            <w:r>
              <w:t xml:space="preserve">5</w:t>
            </w:r>
          </w:p>
        </w:tc>
        <w:tc>
          <w:tcPr/>
          <w:p>
            <w:pPr>
              <w:pStyle w:val="Compact"/>
              <w:jc w:val="left"/>
            </w:pPr>
            <w:r>
              <w:t xml:space="preserve">Anesthesia Services (General)</w:t>
            </w:r>
          </w:p>
        </w:tc>
        <w:tc>
          <w:tcPr/>
          <w:p>
            <w:pPr>
              <w:pStyle w:val="Compact"/>
              <w:jc w:val="left"/>
            </w:pPr>
            <w:r>
              <w:t xml:space="preserve">30105.02-0</w:t>
            </w:r>
          </w:p>
        </w:tc>
        <w:tc>
          <w:tcPr/>
          <w:p>
            <w:pPr>
              <w:pStyle w:val="Compact"/>
              <w:jc w:val="left"/>
            </w:pPr>
            <w:r>
              <w:t xml:space="preserve">Oct 15, 2024</w:t>
            </w:r>
          </w:p>
        </w:tc>
        <w:tc>
          <w:tcPr/>
          <w:p>
            <w:pPr>
              <w:pStyle w:val="Compact"/>
              <w:jc w:val="left"/>
            </w:pPr>
            <w:r>
              <w:t xml:space="preserve">1</w:t>
            </w:r>
          </w:p>
        </w:tc>
        <w:tc>
          <w:tcPr/>
          <w:p>
            <w:pPr>
              <w:pStyle w:val="Compact"/>
              <w:jc w:val="left"/>
            </w:pPr>
            <w:r>
              <w:t xml:space="preserve">R$ 2,100.00</w:t>
            </w:r>
          </w:p>
        </w:tc>
        <w:tc>
          <w:tcPr/>
          <w:p>
            <w:pPr>
              <w:pStyle w:val="Compact"/>
              <w:jc w:val="left"/>
            </w:pPr>
            <w:r>
              <w:t xml:space="preserve">R$ 2,100.00</w:t>
            </w:r>
          </w:p>
        </w:tc>
      </w:tr>
      <w:tr>
        <w:tc>
          <w:tcPr/>
          <w:p>
            <w:pPr>
              <w:pStyle w:val="Compact"/>
              <w:jc w:val="left"/>
            </w:pPr>
            <w:r>
              <w:t xml:space="preserve">6</w:t>
            </w:r>
          </w:p>
        </w:tc>
        <w:tc>
          <w:tcPr/>
          <w:p>
            <w:pPr>
              <w:pStyle w:val="Compact"/>
              <w:jc w:val="left"/>
            </w:pPr>
            <w:r>
              <w:t xml:space="preserve">Operating Room Usage Fee (3 Hours)</w:t>
            </w:r>
          </w:p>
        </w:tc>
        <w:tc>
          <w:tcPr/>
          <w:p>
            <w:pPr>
              <w:pStyle w:val="Compact"/>
              <w:jc w:val="left"/>
            </w:pPr>
            <w:r>
              <w:t xml:space="preserve">30102.01-0</w:t>
            </w:r>
          </w:p>
        </w:tc>
        <w:tc>
          <w:tcPr/>
          <w:p>
            <w:pPr>
              <w:pStyle w:val="Compact"/>
              <w:jc w:val="left"/>
            </w:pPr>
            <w:r>
              <w:t xml:space="preserve">Oct 15, 2024</w:t>
            </w:r>
          </w:p>
        </w:tc>
        <w:tc>
          <w:tcPr/>
          <w:p>
            <w:pPr>
              <w:pStyle w:val="Compact"/>
              <w:jc w:val="left"/>
            </w:pPr>
            <w:r>
              <w:t xml:space="preserve">3</w:t>
            </w:r>
          </w:p>
        </w:tc>
        <w:tc>
          <w:tcPr/>
          <w:p>
            <w:pPr>
              <w:pStyle w:val="Compact"/>
              <w:jc w:val="left"/>
            </w:pPr>
            <w:r>
              <w:t xml:space="preserve">R$ 900.00</w:t>
            </w:r>
          </w:p>
        </w:tc>
        <w:tc>
          <w:tcPr/>
          <w:p>
            <w:pPr>
              <w:pStyle w:val="Compact"/>
              <w:jc w:val="left"/>
            </w:pPr>
            <w:r>
              <w:t xml:space="preserve">R$ 2,700.00</w:t>
            </w:r>
          </w:p>
        </w:tc>
      </w:tr>
      <w:tr>
        <w:tc>
          <w:tcPr/>
          <w:p>
            <w:pPr>
              <w:pStyle w:val="Compact"/>
              <w:jc w:val="left"/>
            </w:pPr>
            <w:r>
              <w:t xml:space="preserve">7</w:t>
            </w:r>
          </w:p>
        </w:tc>
        <w:tc>
          <w:tcPr/>
          <w:p>
            <w:pPr>
              <w:pStyle w:val="Compact"/>
              <w:jc w:val="left"/>
            </w:pPr>
            <w:r>
              <w:t xml:space="preserve">Surgical Supplies and Implants</w:t>
            </w:r>
          </w:p>
        </w:tc>
        <w:tc>
          <w:tcPr/>
          <w:p>
            <w:pPr>
              <w:pStyle w:val="Compact"/>
              <w:jc w:val="left"/>
            </w:pPr>
            <w:r>
              <w:t xml:space="preserve">30103.04-5</w:t>
            </w:r>
          </w:p>
        </w:tc>
        <w:tc>
          <w:tcPr/>
          <w:p>
            <w:pPr>
              <w:pStyle w:val="Compact"/>
              <w:jc w:val="left"/>
            </w:pPr>
            <w:r>
              <w:t xml:space="preserve">Oct 15, 2024</w:t>
            </w:r>
          </w:p>
        </w:tc>
        <w:tc>
          <w:tcPr/>
          <w:p>
            <w:pPr>
              <w:pStyle w:val="Compact"/>
              <w:jc w:val="left"/>
            </w:pPr>
            <w:r>
              <w:t xml:space="preserve">1</w:t>
            </w:r>
          </w:p>
        </w:tc>
        <w:tc>
          <w:tcPr/>
          <w:p>
            <w:pPr>
              <w:pStyle w:val="Compact"/>
              <w:jc w:val="left"/>
            </w:pPr>
            <w:r>
              <w:t xml:space="preserve">R$ 1,250.00</w:t>
            </w:r>
          </w:p>
        </w:tc>
        <w:tc>
          <w:tcPr/>
          <w:p>
            <w:pPr>
              <w:pStyle w:val="Compact"/>
              <w:jc w:val="left"/>
            </w:pPr>
            <w:r>
              <w:t xml:space="preserve">R$ 1,250.00</w:t>
            </w:r>
          </w:p>
        </w:tc>
      </w:tr>
      <w:tr>
        <w:tc>
          <w:tcPr/>
          <w:p>
            <w:pPr>
              <w:pStyle w:val="Compact"/>
              <w:jc w:val="left"/>
            </w:pPr>
            <w:r>
              <w:t xml:space="preserve">8</w:t>
            </w:r>
          </w:p>
        </w:tc>
        <w:tc>
          <w:tcPr/>
          <w:p>
            <w:pPr>
              <w:pStyle w:val="Compact"/>
              <w:jc w:val="left"/>
            </w:pPr>
            <w:r>
              <w:t xml:space="preserve">Post-operative Follow-up Consultation</w:t>
            </w:r>
          </w:p>
        </w:tc>
        <w:tc>
          <w:tcPr/>
          <w:p>
            <w:pPr>
              <w:pStyle w:val="Compact"/>
              <w:jc w:val="left"/>
            </w:pPr>
            <w:r>
              <w:t xml:space="preserve">30101.04-8</w:t>
            </w:r>
          </w:p>
        </w:tc>
        <w:tc>
          <w:tcPr/>
          <w:p>
            <w:pPr>
              <w:pStyle w:val="Compact"/>
              <w:jc w:val="left"/>
            </w:pPr>
            <w:r>
              <w:t xml:space="preserve">Oct 22, 2024</w:t>
            </w:r>
          </w:p>
        </w:tc>
        <w:tc>
          <w:tcPr/>
          <w:p>
            <w:pPr>
              <w:pStyle w:val="Compact"/>
              <w:jc w:val="left"/>
            </w:pPr>
            <w:r>
              <w:t xml:space="preserve">1</w:t>
            </w:r>
          </w:p>
        </w:tc>
        <w:tc>
          <w:tcPr/>
          <w:p>
            <w:pPr>
              <w:pStyle w:val="Compact"/>
              <w:jc w:val="left"/>
            </w:pPr>
            <w:r>
              <w:t xml:space="preserve">R$ 350.00</w:t>
            </w:r>
          </w:p>
        </w:tc>
        <w:tc>
          <w:tcPr/>
          <w:p>
            <w:pPr>
              <w:pStyle w:val="Compact"/>
              <w:jc w:val="left"/>
            </w:pPr>
            <w:r>
              <w:t xml:space="preserve">R$ 350.00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R$ 21,350.00</w:t>
            </w:r>
          </w:p>
        </w:tc>
      </w:tr>
      <w:tr>
        <w:tc>
          <w:tcPr/>
          <w:p>
            <w:pPr>
              <w:pStyle w:val="Compact"/>
              <w:jc w:val="left"/>
            </w:pPr>
            <w:r>
              <w:t xml:space="preserve">Discount (Insurance Coverage):</w:t>
            </w:r>
          </w:p>
        </w:tc>
        <w:tc>
          <w:tcPr/>
          <w:p>
            <w:pPr>
              <w:pStyle w:val="Compact"/>
              <w:jc w:val="left"/>
            </w:pPr>
            <w:r>
              <w:t xml:space="preserve">- R$ 15,000.00</w:t>
            </w:r>
          </w:p>
        </w:tc>
      </w:tr>
      <w:tr>
        <w:tc>
          <w:tcPr/>
          <w:p>
            <w:pPr>
              <w:pStyle w:val="Compact"/>
              <w:jc w:val="left"/>
            </w:pPr>
            <w:r>
              <w:t xml:space="preserve">Out-of-Pocket Amount:</w:t>
            </w:r>
          </w:p>
        </w:tc>
        <w:tc>
          <w:tcPr/>
          <w:p>
            <w:pPr>
              <w:pStyle w:val="Compact"/>
              <w:jc w:val="left"/>
            </w:pPr>
            <w:r>
              <w:t xml:space="preserve">R$ 6,350.00</w:t>
            </w:r>
          </w:p>
        </w:tc>
      </w:tr>
      <w:tr>
        <w:tc>
          <w:tcPr/>
          <w:p>
            <w:pPr>
              <w:pStyle w:val="Compact"/>
              <w:jc w:val="left"/>
            </w:pPr>
            <w:r>
              <w:t xml:space="preserve">TOTAL DUE:</w:t>
            </w:r>
          </w:p>
        </w:tc>
        <w:tc>
          <w:tcPr/>
          <w:p>
            <w:pPr>
              <w:pStyle w:val="Compact"/>
              <w:jc w:val="left"/>
            </w:pPr>
            <w:r>
              <w:t xml:space="preserve">R$ 6,350.00</w:t>
            </w:r>
          </w:p>
        </w:tc>
      </w:tr>
    </w:tbl>
    <w:bookmarkEnd w:id="23"/>
    <w:bookmarkStart w:id="24" w:name="important-notes-and-payment-instructions"/>
    <w:p>
      <w:pPr>
        <w:pStyle w:val="Heading4"/>
      </w:pPr>
      <w:r>
        <w:t xml:space="preserve">Important Notes and Payment Instructions:</w:t>
      </w:r>
    </w:p>
    <w:p>
      <w:pPr>
        <w:pStyle w:val="FirstParagraph"/>
      </w:pPr>
      <w:r>
        <w:t xml:space="preserve">1. This invoice is issued in accordance with Brazilian tax regulations and the standards of the Federal Council of Medicine (CFM). All surgical procedures were performed by licensed surgeons registered with the Regional Council of Medicine of the Federal District (CRM-DF).</w:t>
      </w:r>
    </w:p>
    <w:p>
      <w:pPr>
        <w:pStyle w:val="BodyText"/>
      </w:pPr>
      <w:r>
        <w:t xml:space="preserve">2. Payment is due within 30 days of the invoice date. Late payments may incur a penalty of 2% plus interest of 1% per month, as per Brazilian consumer law.</w:t>
      </w:r>
    </w:p>
    <w:p>
      <w:pPr>
        <w:pStyle w:val="BodyText"/>
      </w:pPr>
      <w:r>
        <w:t xml:space="preserve">3. For bank transfer payments, please use the following details:</w:t>
      </w:r>
    </w:p>
    <w:p>
      <w:pPr>
        <w:pStyle w:val="BodyText"/>
      </w:pPr>
      <w:r>
        <w:t xml:space="preserve">- Bank: Banco do Brasil</w:t>
      </w:r>
    </w:p>
    <w:p>
      <w:pPr>
        <w:pStyle w:val="BodyText"/>
      </w:pPr>
      <w:r>
        <w:t xml:space="preserve">- Agency: 1234-5</w:t>
      </w:r>
    </w:p>
    <w:p>
      <w:pPr>
        <w:pStyle w:val="BodyText"/>
      </w:pPr>
      <w:r>
        <w:t xml:space="preserve">- Account Number: 98765-4</w:t>
      </w:r>
    </w:p>
    <w:p>
      <w:pPr>
        <w:pStyle w:val="BodyText"/>
      </w:pPr>
      <w:r>
        <w:t xml:space="preserve">- Account Holder: Centro Cirúrgico Brasília Ltda.</w:t>
      </w:r>
    </w:p>
    <w:p>
      <w:pPr>
        <w:pStyle w:val="BodyText"/>
      </w:pPr>
      <w:r>
        <w:t xml:space="preserve">- PIX Key: billing@centrocirurgicobrasilia.com.br</w:t>
      </w:r>
    </w:p>
    <w:p>
      <w:pPr>
        <w:pStyle w:val="BodyText"/>
      </w:pPr>
      <w:r>
        <w:t xml:space="preserve">4. Please include the invoice number (INV-2024-0892) as the payment reference.</w:t>
      </w:r>
    </w:p>
    <w:p>
      <w:pPr>
        <w:pStyle w:val="BodyText"/>
      </w:pPr>
      <w:r>
        <w:t xml:space="preserve">5. If you have any questions regarding this invoice or the surgical services provided, please contact our billing department at +55 (61) 3333-4444 or email billing@centrocirurgicobrasilia.com.br.</w:t>
      </w:r>
    </w:p>
    <w:p>
      <w:pPr>
        <w:pStyle w:val="BodyText"/>
      </w:pPr>
      <w:r>
        <w:t xml:space="preserve">6. This document serves as an official record of the surgical services rendered in Brasília, Brazil, and may be required for insurance reimbursement or tax purposes.</w:t>
      </w:r>
    </w:p>
    <w:bookmarkEnd w:id="24"/>
    <w:p>
      <w:pPr>
        <w:pStyle w:val="BodyText"/>
      </w:pPr>
      <w:r>
        <w:rPr>
          <w:bCs/>
          <w:b/>
        </w:rPr>
        <w:t xml:space="preserve">Authorized by:</w:t>
      </w:r>
    </w:p>
    <w:p>
      <w:pPr>
        <w:pStyle w:val="BodyText"/>
      </w:pPr>
      <w:r>
        <w:t xml:space="preserve">Dr. Carlos Eduardo Mendes</w:t>
      </w:r>
    </w:p>
    <w:p>
      <w:pPr>
        <w:pStyle w:val="BodyText"/>
      </w:pPr>
      <w:r>
        <w:t xml:space="preserve">Lead Surgeon</w:t>
      </w:r>
    </w:p>
    <w:p>
      <w:pPr>
        <w:pStyle w:val="BodyText"/>
      </w:pPr>
      <w:r>
        <w:t xml:space="preserve">CRM-DF: 12345</w:t>
      </w:r>
    </w:p>
    <w:p>
      <w:pPr>
        <w:pStyle w:val="BodyText"/>
      </w:pPr>
      <w:r>
        <w:rPr>
          <w:bCs/>
          <w:b/>
        </w:rPr>
        <w:t xml:space="preserve">Received by:</w:t>
      </w:r>
    </w:p>
    <w:p>
      <w:pPr>
        <w:pStyle w:val="BodyText"/>
      </w:pPr>
      <w:r>
        <w:t xml:space="preserve">___________________________</w:t>
      </w:r>
    </w:p>
    <w:p>
      <w:pPr>
        <w:pStyle w:val="BodyText"/>
      </w:pPr>
      <w:r>
        <w:t xml:space="preserve">Patient Signature</w:t>
      </w:r>
    </w:p>
    <w:p>
      <w:pPr>
        <w:pStyle w:val="BodyText"/>
      </w:pPr>
      <w:r>
        <w:t xml:space="preserve">Date: _______________</w:t>
      </w:r>
    </w:p>
    <w:p>
      <w:pPr>
        <w:pStyle w:val="BodyText"/>
      </w:pPr>
      <w:r>
        <w:t xml:space="preserve">Centro Cirúrgico Brasília - Providing Excellence in Surgical Care Since 2005</w:t>
      </w:r>
    </w:p>
    <w:p>
      <w:pPr>
        <w:pStyle w:val="BodyText"/>
      </w:pPr>
      <w:r>
        <w:t xml:space="preserve">This invoice is generated electronically and is valid without a physical signature.</w:t>
      </w:r>
    </w:p>
    <w:p>
      <w:pPr>
        <w:pStyle w:val="BodyText"/>
      </w:pPr>
      <w:r>
        <w:t xml:space="preserve">Document ID: DOC-2024-0892-BRB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Surgical Services - Brasília, Brazil</dc:title>
  <dc:creator/>
  <dc:language>en</dc:language>
  <cp:keywords/>
  <dcterms:created xsi:type="dcterms:W3CDTF">2026-10-10T01:56:01Z</dcterms:created>
  <dcterms:modified xsi:type="dcterms:W3CDTF">2026-10-10T01:56:01Z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