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Medellín,</w:t>
      </w:r>
      <w:r>
        <w:t xml:space="preserve"> </w:t>
      </w:r>
      <w:r>
        <w:t xml:space="preserve">Colombia</w:t>
      </w:r>
    </w:p>
    <w:p>
      <w:pPr>
        <w:pStyle w:val="FirstParagraph"/>
      </w:pPr>
      <w:r>
        <w:t xml:space="preserve">INVOICE</w:t>
      </w:r>
    </w:p>
    <w:p>
      <w:pPr>
        <w:pStyle w:val="BodyText"/>
      </w:pPr>
      <w:r>
        <w:t xml:space="preserve">Medical Surgical Services</w:t>
      </w:r>
    </w:p>
    <w:bookmarkStart w:id="20" w:name="dr.-alejandro-martínez-rodríguez"/>
    <w:p>
      <w:pPr>
        <w:pStyle w:val="Heading2"/>
      </w:pPr>
      <w:r>
        <w:t xml:space="preserve">Dr. Alejandro Martínez Rodríguez</w:t>
      </w:r>
    </w:p>
    <w:p>
      <w:pPr>
        <w:pStyle w:val="FirstParagraph"/>
      </w:pPr>
      <w:r>
        <w:t xml:space="preserve">Specialized Surgeon</w:t>
      </w:r>
      <w:r>
        <w:br/>
      </w:r>
      <w:r>
        <w:t xml:space="preserve">NIT: 1.023.456.789-0</w:t>
      </w:r>
      <w:r>
        <w:br/>
      </w:r>
      <w:r>
        <w:t xml:space="preserve">Address: Calle 50 #45-67, El Poblado</w:t>
      </w:r>
      <w:r>
        <w:br/>
      </w:r>
      <w:r>
        <w:t xml:space="preserve">Medellín, Antioquia, Colombia</w:t>
      </w:r>
      <w:r>
        <w:br/>
      </w:r>
      <w:r>
        <w:t xml:space="preserve">Phone: +57 (4) 123-4567</w:t>
      </w:r>
      <w:r>
        <w:br/>
      </w:r>
      <w:r>
        <w:t xml:space="preserve">Email: dr.martinez@medellinsurgery.com</w:t>
      </w:r>
      <w:r>
        <w:br/>
      </w:r>
      <w:r>
        <w:t xml:space="preserve">Medical License: 1234567890</w:t>
      </w:r>
    </w:p>
    <w:bookmarkEnd w:id="20"/>
    <w:bookmarkStart w:id="21" w:name="billed-to"/>
    <w:p>
      <w:pPr>
        <w:pStyle w:val="Heading3"/>
      </w:pPr>
      <w:r>
        <w:t xml:space="preserve">Billed To:</w:t>
      </w:r>
    </w:p>
    <w:p>
      <w:pPr>
        <w:pStyle w:val="FirstParagraph"/>
      </w:pPr>
      <w:r>
        <w:t xml:space="preserve">Patient Name: María Fernanda López García</w:t>
      </w:r>
      <w:r>
        <w:br/>
      </w:r>
      <w:r>
        <w:t xml:space="preserve">ID Number: 1.234.567.890</w:t>
      </w:r>
      <w:r>
        <w:br/>
      </w:r>
      <w:r>
        <w:t xml:space="preserve">Address: Carrera 70 #123-45, Laureles</w:t>
      </w:r>
      <w:r>
        <w:br/>
      </w:r>
      <w:r>
        <w:t xml:space="preserve">Medellín, Antioquia, Colombia</w:t>
      </w:r>
      <w:r>
        <w:br/>
      </w:r>
      <w:r>
        <w:t xml:space="preserve">Phone: +57 (300) 123-4567</w:t>
      </w:r>
      <w:r>
        <w:br/>
      </w:r>
      <w:r>
        <w:t xml:space="preserve">Email: maria.lopez@email.com</w:t>
      </w:r>
      <w:r>
        <w:br/>
      </w:r>
      <w:r>
        <w:t xml:space="preserve">Insurance Provider: Sura Salud</w:t>
      </w:r>
      <w:r>
        <w:br/>
      </w:r>
      <w:r>
        <w:t xml:space="preserve">Policy Number: SUR-2024-123456</w:t>
      </w:r>
    </w:p>
    <w:bookmarkEnd w:id="21"/>
    <w:p>
      <w:pPr>
        <w:pStyle w:val="BodyText"/>
      </w:pPr>
      <w:r>
        <w:rPr>
          <w:bCs/>
          <w:b/>
        </w:rPr>
        <w:t xml:space="preserve">Invoice Number:</w:t>
      </w:r>
      <w:r>
        <w:t xml:space="preserve"> </w:t>
      </w:r>
      <w:r>
        <w:t xml:space="preserve">INV-2024-001234</w:t>
      </w:r>
    </w:p>
    <w:p>
      <w:pPr>
        <w:pStyle w:val="BodyText"/>
      </w:pPr>
      <w:r>
        <w:rPr>
          <w:bCs/>
          <w:b/>
        </w:rPr>
        <w:t xml:space="preserve">Date of Issue:</w:t>
      </w:r>
      <w:r>
        <w:t xml:space="preserve"> </w:t>
      </w:r>
      <w:r>
        <w:t xml:space="preserve">January 15, 2024</w:t>
      </w:r>
    </w:p>
    <w:p>
      <w:pPr>
        <w:pStyle w:val="BodyText"/>
      </w:pPr>
      <w:r>
        <w:rPr>
          <w:bCs/>
          <w:b/>
        </w:rPr>
        <w:t xml:space="preserve">Date of Service:</w:t>
      </w:r>
      <w:r>
        <w:t xml:space="preserve"> </w:t>
      </w:r>
      <w:r>
        <w:t xml:space="preserve">January 10, 2024</w:t>
      </w:r>
    </w:p>
    <w:p>
      <w:pPr>
        <w:pStyle w:val="BodyText"/>
      </w:pPr>
      <w:r>
        <w:rPr>
          <w:bCs/>
          <w:b/>
        </w:rPr>
        <w:t xml:space="preserve">Due Date:</w:t>
      </w:r>
      <w:r>
        <w:t xml:space="preserve"> </w:t>
      </w:r>
      <w:r>
        <w:t xml:space="preserve">February 15, 2024</w:t>
      </w:r>
    </w:p>
    <w:p>
      <w:pPr>
        <w:pStyle w:val="BodyText"/>
      </w:pPr>
      <w:r>
        <w:rPr>
          <w:bCs/>
          <w:b/>
        </w:rPr>
        <w:t xml:space="preserve">Procedure Location:</w:t>
      </w:r>
      <w:r>
        <w:t xml:space="preserve"> </w:t>
      </w:r>
      <w:r>
        <w:t xml:space="preserve">Clínica del Country, Medellín, Colombia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Pre-operative consultation and evaluation by specialized surgeon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Surgical procedure: Laparoscopic cholecystectomy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Anesthesia services coordination and supervision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Operating room usage fees (4 hours)</w:t>
            </w:r>
          </w:p>
        </w:tc>
        <w:tc>
          <w:tcPr/>
          <w:p>
            <w:pPr>
              <w:pStyle w:val="Compact"/>
              <w:jc w:val="left"/>
            </w:pPr>
            <w:r>
              <w:t xml:space="preserve">4</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Post-operative monitoring and care (24 hours)</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Medical supplies and surgical instruments</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Pathology examination of removed tissue</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Post-operative follow-up consultation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 COP 9,950,000</w:t>
      </w:r>
    </w:p>
    <w:p>
      <w:pPr>
        <w:pStyle w:val="BodyText"/>
      </w:pPr>
      <w:r>
        <w:t xml:space="preserve">IVA (19%): COP 1,890,500</w:t>
      </w:r>
    </w:p>
    <w:p>
      <w:pPr>
        <w:pStyle w:val="BodyText"/>
      </w:pPr>
      <w:r>
        <w:t xml:space="preserve">Total Amount Due: COP 11,840,500</w:t>
      </w:r>
    </w:p>
    <w:bookmarkStart w:id="22" w:name="important-notes"/>
    <w:p>
      <w:pPr>
        <w:pStyle w:val="Heading3"/>
      </w:pPr>
      <w:r>
        <w:t xml:space="preserve">Important Notes:</w:t>
      </w:r>
    </w:p>
    <w:p>
      <w:pPr>
        <w:pStyle w:val="FirstParagraph"/>
      </w:pPr>
      <w:r>
        <w:t xml:space="preserve">This invoice represents the professional surgical services provided by Dr. Alejandro Martínez Rodríguez, a board-certified surgeon practicing in Medellín, Colombia. All procedures were performed in accordance with the medical standards established by the Colombian Ministry of Health and the local health authorities of Antioquia.</w:t>
      </w:r>
    </w:p>
    <w:p>
      <w:pPr>
        <w:pStyle w:val="BodyText"/>
      </w:pPr>
      <w:r>
        <w:t xml:space="preserve">Payment is due within 30 days from the date of issue. Late payments may incur a penalty of 2% per month on the outstanding balance. This invoice is valid for tax purposes in Colombia and includes the applicable IVA (Value Added Tax) as required by Colombian law.</w:t>
      </w:r>
    </w:p>
    <w:p>
      <w:pPr>
        <w:pStyle w:val="BodyText"/>
      </w:pPr>
      <w:r>
        <w:t xml:space="preserve">For insurance claims, please submit this invoice along with the medical report and procedure documentation to your insurance provider. Our office is available to assist with any questions regarding this invoice or the services provided.</w:t>
      </w:r>
    </w:p>
    <w:p>
      <w:pPr>
        <w:pStyle w:val="BodyText"/>
      </w:pPr>
      <w:r>
        <w:t xml:space="preserve">Bank Transfer Details:</w:t>
      </w:r>
      <w:r>
        <w:br/>
      </w:r>
      <w:r>
        <w:t xml:space="preserve">Bank: Bancolombia</w:t>
      </w:r>
      <w:r>
        <w:br/>
      </w:r>
      <w:r>
        <w:t xml:space="preserve">Account Number: 123-456789-00</w:t>
      </w:r>
      <w:r>
        <w:br/>
      </w:r>
      <w:r>
        <w:t xml:space="preserve">Account Holder: Dr. Alejandro Martínez Rodríguez</w:t>
      </w:r>
      <w:r>
        <w:br/>
      </w:r>
      <w:r>
        <w:t xml:space="preserve">Reference: INV-2024-001234</w:t>
      </w:r>
    </w:p>
    <w:bookmarkEnd w:id="22"/>
    <w:p>
      <w:pPr>
        <w:pStyle w:val="BodyText"/>
      </w:pPr>
      <w:r>
        <w:t xml:space="preserve">This document is an official invoice issued in Medellín, Colombia. For any inquiries, please contact our office at +57 (4) 123-4567 or email dr.martinez@medellinsurgery.com. Thank you for trusting our surgical services.</w:t>
      </w:r>
    </w:p>
    <w:p>
      <w:pPr>
        <w:pStyle w:val="BodyText"/>
      </w:pPr>
      <w:r>
        <w:t xml:space="preserve">© 2024 Dr. Alejandro Martínez Rodríguez - Specialized Surgeon -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Medellín, Colombia</dc:title>
  <dc:creator/>
  <dc:language>en</dc:language>
  <cp:keywords/>
  <dcterms:created xsi:type="dcterms:W3CDTF">2026-10-10T01:23:05Z</dcterms:created>
  <dcterms:modified xsi:type="dcterms:W3CDTF">2026-10-10T01:23:05Z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