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Accra,</w:t>
      </w:r>
      <w:r>
        <w:t xml:space="preserve"> </w:t>
      </w:r>
      <w:r>
        <w:t xml:space="preserve">Ghana</w:t>
      </w:r>
    </w:p>
    <w:bookmarkStart w:id="20" w:name="dr.-kwame-mensah-mbchb-fwacs"/>
    <w:p>
      <w:pPr>
        <w:pStyle w:val="Heading1"/>
      </w:pPr>
      <w:r>
        <w:t xml:space="preserve">Dr. Kwame Mensah, MBChB, FWACS</w:t>
      </w:r>
    </w:p>
    <w:p>
      <w:pPr>
        <w:pStyle w:val="FirstParagraph"/>
      </w:pPr>
      <w:r>
        <w:t xml:space="preserve">Consultant General &amp; Laparoscopic Surgeon</w:t>
      </w:r>
    </w:p>
    <w:p>
      <w:pPr>
        <w:pStyle w:val="BodyText"/>
      </w:pPr>
      <w:r>
        <w:t xml:space="preserve">Accra Specialist Surgical Centre</w:t>
      </w:r>
    </w:p>
    <w:p>
      <w:pPr>
        <w:pStyle w:val="BodyText"/>
      </w:pPr>
      <w:r>
        <w:t xml:space="preserve">15 Independence Avenue, Airport Residential Area</w:t>
      </w:r>
    </w:p>
    <w:p>
      <w:pPr>
        <w:pStyle w:val="BodyText"/>
      </w:pPr>
      <w:r>
        <w:t xml:space="preserve">Accra, Greater Accra Region, Ghana</w:t>
      </w:r>
    </w:p>
    <w:p>
      <w:pPr>
        <w:pStyle w:val="BodyText"/>
      </w:pPr>
      <w:r>
        <w:t xml:space="preserve">Tel: +233 30 277 1234 | Email: billing@accrasurgicalcentre.com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INV-ACC-2023-0892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p>
      <w:pPr>
        <w:pStyle w:val="BodyText"/>
      </w:pPr>
      <w:r>
        <w:t xml:space="preserve">Bill To (Patient/Guarantor)</w:t>
      </w:r>
    </w:p>
    <w:p>
      <w:pPr>
        <w:pStyle w:val="BodyText"/>
      </w:pPr>
      <w:r>
        <w:rPr>
          <w:bCs/>
          <w:b/>
        </w:rPr>
        <w:t xml:space="preserve">Name:</w:t>
      </w:r>
      <w:r>
        <w:t xml:space="preserve"> </w:t>
      </w:r>
      <w:r>
        <w:t xml:space="preserve">Mrs. Ama Serwaa Osei</w:t>
      </w:r>
    </w:p>
    <w:p>
      <w:pPr>
        <w:pStyle w:val="BodyText"/>
      </w:pPr>
      <w:r>
        <w:rPr>
          <w:bCs/>
          <w:b/>
        </w:rPr>
        <w:t xml:space="preserve">Address:</w:t>
      </w:r>
      <w:r>
        <w:t xml:space="preserve"> </w:t>
      </w:r>
      <w:r>
        <w:t xml:space="preserve">Plot 42, East Legon Hills, Accra, Ghana</w:t>
      </w:r>
    </w:p>
    <w:p>
      <w:pPr>
        <w:pStyle w:val="BodyText"/>
      </w:pPr>
      <w:r>
        <w:rPr>
          <w:bCs/>
          <w:b/>
        </w:rPr>
        <w:t xml:space="preserve">Phone:</w:t>
      </w:r>
      <w:r>
        <w:t xml:space="preserve"> </w:t>
      </w:r>
      <w:r>
        <w:t xml:space="preserve">+233 24 555 9876</w:t>
      </w:r>
    </w:p>
    <w:p>
      <w:pPr>
        <w:pStyle w:val="BodyText"/>
      </w:pPr>
      <w:r>
        <w:rPr>
          <w:bCs/>
          <w:b/>
        </w:rPr>
        <w:t xml:space="preserve">Email:</w:t>
      </w:r>
      <w:r>
        <w:t xml:space="preserve"> </w:t>
      </w:r>
      <w:r>
        <w:t xml:space="preserve">ama.osei@example.com</w:t>
      </w:r>
    </w:p>
    <w:p>
      <w:pPr>
        <w:pStyle w:val="BodyText"/>
      </w:pPr>
      <w:r>
        <w:rPr>
          <w:bCs/>
          <w:b/>
        </w:rPr>
        <w:t xml:space="preserve">NHIS Number:</w:t>
      </w:r>
      <w:r>
        <w:t xml:space="preserve"> </w:t>
      </w:r>
      <w:r>
        <w:t xml:space="preserve">NHIS-GH-9988776655</w:t>
      </w:r>
    </w:p>
    <w:p>
      <w:pPr>
        <w:pStyle w:val="BodyText"/>
      </w:pPr>
      <w:r>
        <w:t xml:space="preserve">Service Details</w:t>
      </w:r>
    </w:p>
    <w:p>
      <w:pPr>
        <w:pStyle w:val="BodyText"/>
      </w:pPr>
      <w:r>
        <w:rPr>
          <w:bCs/>
          <w:b/>
        </w:rPr>
        <w:t xml:space="preserve">Date of Service:</w:t>
      </w:r>
      <w:r>
        <w:t xml:space="preserve"> </w:t>
      </w:r>
      <w:r>
        <w:t xml:space="preserve">October 20, 2023</w:t>
      </w:r>
    </w:p>
    <w:p>
      <w:pPr>
        <w:pStyle w:val="BodyText"/>
      </w:pPr>
      <w:r>
        <w:rPr>
          <w:bCs/>
          <w:b/>
        </w:rPr>
        <w:t xml:space="preserve">Procedure:</w:t>
      </w:r>
      <w:r>
        <w:t xml:space="preserve"> </w:t>
      </w:r>
      <w:r>
        <w:t xml:space="preserve">Laparoscopic Cholecystectomy</w:t>
      </w:r>
    </w:p>
    <w:p>
      <w:pPr>
        <w:pStyle w:val="BodyText"/>
      </w:pPr>
      <w:r>
        <w:rPr>
          <w:bCs/>
          <w:b/>
        </w:rPr>
        <w:t xml:space="preserve">Diagnosis:</w:t>
      </w:r>
      <w:r>
        <w:t xml:space="preserve"> </w:t>
      </w:r>
      <w:r>
        <w:t xml:space="preserve">Symptomatic Cholelithiasis (ICD-10: K80.2)</w:t>
      </w:r>
    </w:p>
    <w:p>
      <w:pPr>
        <w:pStyle w:val="BodyText"/>
      </w:pPr>
      <w:r>
        <w:rPr>
          <w:bCs/>
          <w:b/>
        </w:rPr>
        <w:t xml:space="preserve">Facility:</w:t>
      </w:r>
      <w:r>
        <w:t xml:space="preserve"> </w:t>
      </w:r>
      <w:r>
        <w:t xml:space="preserve">Accra Specialist Surgical Centre, Operating Theatre 2</w:t>
      </w:r>
    </w:p>
    <w:p>
      <w:pPr>
        <w:pStyle w:val="BodyText"/>
      </w:pPr>
      <w:r>
        <w:rPr>
          <w:bCs/>
          <w:b/>
        </w:rPr>
        <w:t xml:space="preserve">Surgeon:</w:t>
      </w:r>
      <w:r>
        <w:t xml:space="preserve"> </w:t>
      </w:r>
      <w:r>
        <w:t xml:space="preserve">Dr. Kwame Mensah</w:t>
      </w:r>
    </w:p>
    <w:p>
      <w:pPr>
        <w:pStyle w:val="BodyText"/>
      </w:pPr>
      <w:r>
        <w:t xml:space="preserve">Itemized Charges for Surgical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w:t>
            </w:r>
          </w:p>
        </w:tc>
        <w:tc>
          <w:tcPr/>
          <w:p>
            <w:pPr>
              <w:pStyle w:val="Compact"/>
              <w:jc w:val="left"/>
            </w:pPr>
            <w:r>
              <w:t xml:space="preserve">Code</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Total Amount (GHS)</w:t>
            </w:r>
          </w:p>
        </w:tc>
      </w:tr>
      <w:tr>
        <w:tc>
          <w:tcPr/>
          <w:p>
            <w:pPr>
              <w:pStyle w:val="Compact"/>
              <w:jc w:val="left"/>
            </w:pPr>
            <w:r>
              <w:t xml:space="preserve">Pre-operative Surgical Consultation &amp; Assessment in Accra</w:t>
            </w:r>
          </w:p>
        </w:tc>
        <w:tc>
          <w:tcPr/>
          <w:p>
            <w:pPr>
              <w:pStyle w:val="Compact"/>
              <w:jc w:val="left"/>
            </w:pPr>
            <w:r>
              <w:t xml:space="preserve">SURG-CONS-01</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Surgeon's Professional Fee for Laparoscopic Cholecystectomy</w:t>
            </w:r>
          </w:p>
        </w:tc>
        <w:tc>
          <w:tcPr/>
          <w:p>
            <w:pPr>
              <w:pStyle w:val="Compact"/>
              <w:jc w:val="left"/>
            </w:pPr>
            <w:r>
              <w:t xml:space="preserve">CPT-47601</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Assistant Surgeon Fee (Resident/Associate)</w:t>
            </w:r>
          </w:p>
        </w:tc>
        <w:tc>
          <w:tcPr/>
          <w:p>
            <w:pPr>
              <w:pStyle w:val="Compact"/>
              <w:jc w:val="left"/>
            </w:pPr>
            <w:r>
              <w:t xml:space="preserve">ASST-SURG-02</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Post-operative Ward Visit &amp; Wound Check (Day 1)</w:t>
            </w:r>
          </w:p>
        </w:tc>
        <w:tc>
          <w:tcPr/>
          <w:p>
            <w:pPr>
              <w:pStyle w:val="Compact"/>
              <w:jc w:val="left"/>
            </w:pPr>
            <w:r>
              <w:t xml:space="preserve">POST-OP-01</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Post-operative Follow-up Consultation (Day 7)</w:t>
            </w:r>
          </w:p>
        </w:tc>
        <w:tc>
          <w:tcPr/>
          <w:p>
            <w:pPr>
              <w:pStyle w:val="Compact"/>
              <w:jc w:val="left"/>
            </w:pPr>
            <w:r>
              <w:t xml:space="preserve">FOLLOW-UP-01</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Surgical Disposables &amp; Implants (Trocars, Clips, Staplers)</w:t>
            </w:r>
          </w:p>
        </w:tc>
        <w:tc>
          <w:tcPr/>
          <w:p>
            <w:pPr>
              <w:pStyle w:val="Compact"/>
              <w:jc w:val="left"/>
            </w:pPr>
            <w:r>
              <w:t xml:space="preserve">SURG-SUPP-05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Pathology Examination of Gallbladder Specimen</w:t>
            </w:r>
          </w:p>
        </w:tc>
        <w:tc>
          <w:tcPr/>
          <w:p>
            <w:pPr>
              <w:pStyle w:val="Compact"/>
              <w:jc w:val="left"/>
            </w:pPr>
            <w:r>
              <w:t xml:space="preserve">PATH-HIST-01</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Administrative Fee for Medical Records &amp; Invoice Processing</w:t>
            </w:r>
          </w:p>
        </w:tc>
        <w:tc>
          <w:tcPr/>
          <w:p>
            <w:pPr>
              <w:pStyle w:val="Compact"/>
              <w:jc w:val="left"/>
            </w:pPr>
            <w:r>
              <w:t xml:space="preserve">ADMIN-FEE-01</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7,300.00 GHS</w:t>
      </w:r>
    </w:p>
    <w:p>
      <w:pPr>
        <w:pStyle w:val="BodyText"/>
      </w:pPr>
      <w:r>
        <w:t xml:space="preserve">VAT (15%):</w:t>
      </w:r>
      <w:r>
        <w:t xml:space="preserve"> </w:t>
      </w:r>
      <w:r>
        <w:t xml:space="preserve">1,095.00 GHS</w:t>
      </w:r>
    </w:p>
    <w:p>
      <w:pPr>
        <w:pStyle w:val="BodyText"/>
      </w:pPr>
      <w:r>
        <w:t xml:space="preserve">NHIS Contribution (Where Applicable):</w:t>
      </w:r>
      <w:r>
        <w:t xml:space="preserve"> </w:t>
      </w:r>
      <w:r>
        <w:t xml:space="preserve">(2,500.00) GHS</w:t>
      </w:r>
    </w:p>
    <w:p>
      <w:pPr>
        <w:pStyle w:val="BodyText"/>
      </w:pPr>
      <w:r>
        <w:t xml:space="preserve">Grand Total Due:</w:t>
      </w:r>
      <w:r>
        <w:t xml:space="preserve"> </w:t>
      </w:r>
      <w:r>
        <w:t xml:space="preserve">5,895.00 GHS</w:t>
      </w:r>
    </w:p>
    <w:p>
      <w:pPr>
        <w:pStyle w:val="BodyText"/>
      </w:pPr>
      <w:r>
        <w:t xml:space="preserve">Terms, Conditions, and Payment Instructions</w:t>
      </w:r>
    </w:p>
    <w:p>
      <w:pPr>
        <w:pStyle w:val="BodyText"/>
      </w:pPr>
      <w:r>
        <w:t xml:space="preserve">This invoice represents the professional fees and associated costs for surgical services rendered by Dr. Kwame Mensah and the Accra Specialist Surgical Centre team. As a leading surgical practice in Ghana Accra, we adhere to the highest standards of medical billing transparency.</w:t>
      </w:r>
    </w:p>
    <w:p>
      <w:pPr>
        <w:pStyle w:val="BodyText"/>
      </w:pPr>
      <w:r>
        <w:rPr>
          <w:bCs/>
          <w:b/>
        </w:rPr>
        <w:t xml:space="preserve">Payment Methods:</w:t>
      </w:r>
      <w:r>
        <w:t xml:space="preserve"> </w:t>
      </w:r>
      <w:r>
        <w:t xml:space="preserve">Payment can be made via Mobile Money (MTN MoMo, Vodafone Cash), Bank Transfer, or Credit/Debit Card. For bank transfers, please use the following details:</w:t>
      </w:r>
    </w:p>
    <w:p>
      <w:pPr>
        <w:pStyle w:val="BodyText"/>
      </w:pPr>
      <w:r>
        <w:rPr>
          <w:bCs/>
          <w:b/>
        </w:rPr>
        <w:t xml:space="preserve">Bank:</w:t>
      </w:r>
      <w:r>
        <w:t xml:space="preserve"> </w:t>
      </w:r>
      <w:r>
        <w:t xml:space="preserve">Ecobank Ghana Ltd.</w:t>
      </w:r>
      <w:r>
        <w:br/>
      </w:r>
      <w:r>
        <w:rPr>
          <w:bCs/>
          <w:b/>
        </w:rPr>
        <w:t xml:space="preserve">Branch:</w:t>
      </w:r>
      <w:r>
        <w:t xml:space="preserve"> </w:t>
      </w:r>
      <w:r>
        <w:t xml:space="preserve">Airport City Branch, Accra</w:t>
      </w:r>
      <w:r>
        <w:br/>
      </w:r>
      <w:r>
        <w:rPr>
          <w:bCs/>
          <w:b/>
        </w:rPr>
        <w:t xml:space="preserve">Account Name:</w:t>
      </w:r>
      <w:r>
        <w:t xml:space="preserve"> </w:t>
      </w:r>
      <w:r>
        <w:t xml:space="preserve">Accra Specialist Surgical Centre Ltd.</w:t>
      </w:r>
      <w:r>
        <w:br/>
      </w:r>
      <w:r>
        <w:rPr>
          <w:bCs/>
          <w:b/>
        </w:rPr>
        <w:t xml:space="preserve">Account Number:</w:t>
      </w:r>
      <w:r>
        <w:t xml:space="preserve"> </w:t>
      </w:r>
      <w:r>
        <w:t xml:space="preserve">1001234567890</w:t>
      </w:r>
      <w:r>
        <w:br/>
      </w:r>
      <w:r>
        <w:rPr>
          <w:bCs/>
          <w:b/>
        </w:rPr>
        <w:t xml:space="preserve">Reference:</w:t>
      </w:r>
      <w:r>
        <w:t xml:space="preserve"> </w:t>
      </w:r>
      <w:r>
        <w:t xml:space="preserve">INV-ACC-2023-0892</w:t>
      </w:r>
    </w:p>
    <w:p>
      <w:pPr>
        <w:pStyle w:val="BodyText"/>
      </w:pPr>
      <w:r>
        <w:rPr>
          <w:bCs/>
          <w:b/>
        </w:rPr>
        <w:t xml:space="preserve">NHIS Note:</w:t>
      </w:r>
      <w:r>
        <w:t xml:space="preserve"> </w:t>
      </w:r>
      <w:r>
        <w:t xml:space="preserve">A portion of this invoice has been adjusted to reflect the National Health Insurance Scheme (NHIS) capitation for surgical procedures in Ghana. Please present your valid NHIS card at the billing desk for verification. Any balance remaining after NHIS coverage is the responsibility of the patient or guarantor.</w:t>
      </w:r>
    </w:p>
    <w:p>
      <w:pPr>
        <w:pStyle w:val="BodyText"/>
      </w:pPr>
      <w:r>
        <w:rPr>
          <w:bCs/>
          <w:b/>
        </w:rPr>
        <w:t xml:space="preserve">Due Date:</w:t>
      </w:r>
      <w:r>
        <w:t xml:space="preserve"> </w:t>
      </w:r>
      <w:r>
        <w:t xml:space="preserve">The full outstanding amount is due within 14 days of the invoice date. Late payments may incur a penalty interest of 2% per month.</w:t>
      </w:r>
    </w:p>
    <w:p>
      <w:pPr>
        <w:pStyle w:val="BodyText"/>
      </w:pPr>
      <w:r>
        <w:rPr>
          <w:bCs/>
          <w:b/>
        </w:rPr>
        <w:t xml:space="preserve">Queries:</w:t>
      </w:r>
      <w:r>
        <w:t xml:space="preserve"> </w:t>
      </w:r>
      <w:r>
        <w:t xml:space="preserve">For any questions regarding this invoice, please contact our billing department at +233 30 277 1234 or email billing@accrasurgicalcentre.com. We are committed to ensuring clarity and accuracy in all financial matters related to your surgical care in Accra.</w:t>
      </w:r>
    </w:p>
    <w:p>
      <w:pPr>
        <w:pStyle w:val="BodyText"/>
      </w:pPr>
      <w:r>
        <w:rPr>
          <w:bCs/>
          <w:b/>
        </w:rPr>
        <w:t xml:space="preserve">Authorized By:</w:t>
      </w:r>
    </w:p>
    <w:p>
      <w:pPr>
        <w:pStyle w:val="BodyText"/>
      </w:pPr>
      <w:r>
        <w:t xml:space="preserve">Dr. Kwame Mensah</w:t>
      </w:r>
    </w:p>
    <w:p>
      <w:pPr>
        <w:pStyle w:val="BodyText"/>
      </w:pPr>
      <w:r>
        <w:t xml:space="preserve">Lead Surgeon</w:t>
      </w:r>
    </w:p>
    <w:p>
      <w:pPr>
        <w:pStyle w:val="BodyText"/>
      </w:pPr>
      <w:r>
        <w:rPr>
          <w:bCs/>
          <w:b/>
        </w:rPr>
        <w:t xml:space="preserve">Received By (Patient/Guarantor):</w:t>
      </w:r>
    </w:p>
    <w:p>
      <w:pPr>
        <w:pStyle w:val="BodyText"/>
      </w:pPr>
      <w:r>
        <w:t xml:space="preserve">___________________________</w:t>
      </w:r>
    </w:p>
    <w:p>
      <w:pPr>
        <w:pStyle w:val="BodyText"/>
      </w:pPr>
      <w:r>
        <w:t xml:space="preserve">Date: _____________________</w:t>
      </w:r>
    </w:p>
    <w:p>
      <w:pPr>
        <w:pStyle w:val="BodyText"/>
      </w:pPr>
      <w:r>
        <w:t xml:space="preserve">Accra Specialist Surgical Centre | 15 Independence Avenue, Airport Residential Area, Accra, Ghana</w:t>
      </w:r>
      <w:r>
        <w:br/>
      </w:r>
      <w:r>
        <w:t xml:space="preserve">Registered with the Medical and Dental Council of Ghana | Tax Identification Number (TIN): GH-987654321</w:t>
      </w:r>
      <w:r>
        <w:br/>
      </w: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Accra, Ghana</dc:title>
  <dc:creator/>
  <dc:language>en</dc:language>
  <cp:keywords/>
  <dcterms:created xsi:type="dcterms:W3CDTF">2026-10-10T03:01:11Z</dcterms:created>
  <dcterms:modified xsi:type="dcterms:W3CDTF">2026-10-10T03:01:11Z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